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28" w:lineRule="auto"/>
        <w:ind w:firstLine="0" w:left="-625"/>
      </w:pPr>
    </w:p>
    <w:p w14:paraId="02000000">
      <w:pPr>
        <w:spacing w:after="216" w:line="220" w:lineRule="exact"/>
        <w:ind/>
      </w:pPr>
    </w:p>
    <w:p w14:paraId="03000000">
      <w:pPr>
        <w:spacing w:after="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4000000">
      <w:pPr>
        <w:spacing w:after="0" w:before="346" w:line="276" w:lineRule="auto"/>
        <w:ind w:firstLine="180" w:left="0"/>
      </w:pPr>
      <w:r>
        <w:rPr>
          <w:rFonts w:ascii="Times New Roman" w:hAnsi="Times New Roman"/>
          <w:color w:val="000000"/>
          <w:sz w:val="24"/>
        </w:rPr>
        <w:t xml:space="preserve">Содержание программы направлено на формирование </w:t>
      </w:r>
      <w:r>
        <w:rPr>
          <w:rFonts w:ascii="Times New Roman" w:hAnsi="Times New Roman"/>
          <w:color w:val="000000"/>
          <w:sz w:val="24"/>
        </w:rPr>
        <w:t>есте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ственно</w:t>
      </w:r>
      <w:r>
        <w:rPr>
          <w:rFonts w:ascii="Times New Roman" w:hAnsi="Times New Roman"/>
          <w:color w:val="000000"/>
          <w:sz w:val="24"/>
        </w:rPr>
        <w:t xml:space="preserve">​научной грамотности учащихся и организацию </w:t>
      </w:r>
      <w:r>
        <w:rPr>
          <w:rFonts w:ascii="Times New Roman" w:hAnsi="Times New Roman"/>
          <w:color w:val="000000"/>
          <w:sz w:val="24"/>
        </w:rPr>
        <w:t>изу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чения</w:t>
      </w:r>
      <w:r>
        <w:rPr>
          <w:rFonts w:ascii="Times New Roman" w:hAnsi="Times New Roman"/>
          <w:color w:val="000000"/>
          <w:sz w:val="24"/>
        </w:rPr>
        <w:t xml:space="preserve"> физики на </w:t>
      </w:r>
      <w:r>
        <w:rPr>
          <w:rFonts w:ascii="Times New Roman" w:hAnsi="Times New Roman"/>
          <w:color w:val="000000"/>
          <w:sz w:val="24"/>
        </w:rPr>
        <w:t>деятельностной</w:t>
      </w:r>
      <w:r>
        <w:rPr>
          <w:rFonts w:ascii="Times New Roman" w:hAnsi="Times New Roman"/>
          <w:color w:val="000000"/>
          <w:sz w:val="24"/>
        </w:rPr>
        <w:t xml:space="preserve"> основе. В ней учитываются возможности предмета в  реализации  требований  ФГОС  ООО к планируемым личностным и </w:t>
      </w:r>
      <w:r>
        <w:rPr>
          <w:rFonts w:ascii="Times New Roman" w:hAnsi="Times New Roman"/>
          <w:color w:val="000000"/>
          <w:sz w:val="24"/>
        </w:rPr>
        <w:t>метапредметным</w:t>
      </w:r>
      <w:r>
        <w:rPr>
          <w:rFonts w:ascii="Times New Roman" w:hAnsi="Times New Roman"/>
          <w:color w:val="000000"/>
          <w:sz w:val="24"/>
        </w:rPr>
        <w:t xml:space="preserve"> результатам обучения, а также </w:t>
      </w:r>
      <w:r>
        <w:rPr>
          <w:rFonts w:ascii="Times New Roman" w:hAnsi="Times New Roman"/>
          <w:color w:val="000000"/>
          <w:sz w:val="24"/>
        </w:rPr>
        <w:t>межпредметные</w:t>
      </w:r>
      <w:r>
        <w:rPr>
          <w:rFonts w:ascii="Times New Roman" w:hAnsi="Times New Roman"/>
          <w:color w:val="000000"/>
          <w:sz w:val="24"/>
        </w:rPr>
        <w:t xml:space="preserve"> связи естественно​научных учебных предметов на уровне основного общего образования.</w:t>
      </w:r>
    </w:p>
    <w:p w14:paraId="05000000">
      <w:pPr>
        <w:spacing w:after="0" w:before="262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«ФИЗИКА»</w:t>
      </w:r>
    </w:p>
    <w:p w14:paraId="06000000">
      <w:pPr>
        <w:spacing w:after="0" w:before="168" w:line="288" w:lineRule="auto"/>
        <w:ind w:firstLine="180" w:left="0"/>
      </w:pPr>
      <w:r>
        <w:rPr>
          <w:rFonts w:ascii="Times New Roman" w:hAnsi="Times New Roman"/>
          <w:color w:val="000000"/>
          <w:sz w:val="24"/>
        </w:rPr>
        <w:t xml:space="preserve">Курс физики — системообразующий для естественно​научных учебных предметов, поскольку физические законы лежат в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 xml:space="preserve"> процессов и явлений, изучаемых химией, биологией, </w:t>
      </w:r>
      <w:r>
        <w:rPr>
          <w:rFonts w:ascii="Times New Roman" w:hAnsi="Times New Roman"/>
          <w:color w:val="000000"/>
          <w:sz w:val="24"/>
        </w:rPr>
        <w:t>астроно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мией</w:t>
      </w:r>
      <w:r>
        <w:rPr>
          <w:rFonts w:ascii="Times New Roman" w:hAnsi="Times New Roman"/>
          <w:color w:val="000000"/>
          <w:sz w:val="24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r>
        <w:rPr>
          <w:rFonts w:ascii="Times New Roman" w:hAnsi="Times New Roman"/>
          <w:color w:val="000000"/>
          <w:sz w:val="24"/>
        </w:rPr>
        <w:t>иссле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дования</w:t>
      </w:r>
      <w:r>
        <w:rPr>
          <w:rFonts w:ascii="Times New Roman" w:hAnsi="Times New Roman"/>
          <w:color w:val="000000"/>
          <w:sz w:val="24"/>
        </w:rPr>
        <w:t xml:space="preserve"> и радости самостоятельного открытия нового знания.</w:t>
      </w:r>
    </w:p>
    <w:p w14:paraId="07000000">
      <w:pPr>
        <w:spacing w:after="0" w:before="70" w:line="288" w:lineRule="auto"/>
        <w:ind w:firstLine="180" w:left="0" w:right="144"/>
      </w:pPr>
      <w:r>
        <w:rPr>
          <w:rFonts w:ascii="Times New Roman" w:hAnsi="Times New Roman"/>
          <w:color w:val="000000"/>
          <w:sz w:val="24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</w:t>
      </w:r>
      <w:r>
        <w:rPr>
          <w:rFonts w:ascii="Times New Roman" w:hAnsi="Times New Roman"/>
          <w:color w:val="000000"/>
          <w:sz w:val="24"/>
        </w:rPr>
        <w:t>щихся</w:t>
      </w:r>
      <w:r>
        <w:rPr>
          <w:rFonts w:ascii="Times New Roman" w:hAnsi="Times New Roman"/>
          <w:color w:val="000000"/>
          <w:sz w:val="24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r>
        <w:rPr>
          <w:rFonts w:ascii="Times New Roman" w:hAnsi="Times New Roman"/>
          <w:color w:val="000000"/>
          <w:sz w:val="24"/>
        </w:rPr>
        <w:t>яв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ляется</w:t>
      </w:r>
      <w:r>
        <w:rPr>
          <w:rFonts w:ascii="Times New Roman" w:hAnsi="Times New Roman"/>
          <w:color w:val="000000"/>
          <w:sz w:val="24"/>
        </w:rPr>
        <w:t xml:space="preserve"> выявление и подготовка талантливых молодых людей для продолжения образования и дальнейшей </w:t>
      </w:r>
      <w:r>
        <w:rPr>
          <w:rFonts w:ascii="Times New Roman" w:hAnsi="Times New Roman"/>
          <w:color w:val="000000"/>
          <w:sz w:val="24"/>
        </w:rPr>
        <w:t>профессиональ</w:t>
      </w:r>
      <w:r>
        <w:rPr>
          <w:rFonts w:ascii="Times New Roman" w:hAnsi="Times New Roman"/>
          <w:color w:val="000000"/>
          <w:sz w:val="24"/>
        </w:rPr>
        <w:t xml:space="preserve">​ной деятельности в области естественно​научных исследований и создании новых технологий. Согласно принятому в </w:t>
      </w:r>
      <w:r>
        <w:rPr>
          <w:rFonts w:ascii="Times New Roman" w:hAnsi="Times New Roman"/>
          <w:color w:val="000000"/>
          <w:sz w:val="24"/>
        </w:rPr>
        <w:t>междуна</w:t>
      </w:r>
      <w:r>
        <w:rPr>
          <w:rFonts w:ascii="Times New Roman" w:hAnsi="Times New Roman"/>
          <w:color w:val="000000"/>
          <w:sz w:val="24"/>
        </w:rPr>
        <w:t xml:space="preserve">​родном сообществе определению, «Естественно​научная грамотность – это способность человека занимать активную </w:t>
      </w:r>
      <w:r>
        <w:rPr>
          <w:rFonts w:ascii="Times New Roman" w:hAnsi="Times New Roman"/>
          <w:color w:val="000000"/>
          <w:sz w:val="24"/>
        </w:rPr>
        <w:t>граж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данскую</w:t>
      </w:r>
      <w:r>
        <w:rPr>
          <w:rFonts w:ascii="Times New Roman" w:hAnsi="Times New Roman"/>
          <w:color w:val="000000"/>
          <w:sz w:val="24"/>
        </w:rPr>
        <w:t xml:space="preserve"> позицию по общественно значимым вопросам, связан​</w:t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z w:val="24"/>
        </w:rPr>
        <w:t xml:space="preserve">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</w:t>
      </w:r>
      <w:r>
        <w:rPr>
          <w:rFonts w:ascii="Times New Roman" w:hAnsi="Times New Roman"/>
          <w:color w:val="000000"/>
          <w:sz w:val="24"/>
        </w:rPr>
        <w:t>блем</w:t>
      </w:r>
      <w:r>
        <w:rPr>
          <w:rFonts w:ascii="Times New Roman" w:hAnsi="Times New Roman"/>
          <w:color w:val="000000"/>
          <w:sz w:val="24"/>
        </w:rPr>
        <w:t>, относящихся к естественным наукам и технологиям, что требует от него следующих компетентностей:</w:t>
      </w:r>
    </w:p>
    <w:p w14:paraId="08000000">
      <w:pPr>
        <w:spacing w:after="0" w:before="178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научно объяснять явления,</w:t>
      </w:r>
    </w:p>
    <w:p w14:paraId="09000000">
      <w:pPr>
        <w:spacing w:after="0" w:before="190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оценивать и понимать особенности научного исследования,</w:t>
      </w:r>
    </w:p>
    <w:p w14:paraId="0A000000">
      <w:pPr>
        <w:spacing w:after="0" w:before="192" w:line="228" w:lineRule="auto"/>
        <w:ind/>
        <w:jc w:val="center"/>
      </w:pPr>
      <w:r>
        <w:rPr>
          <w:rFonts w:ascii="Times New Roman" w:hAnsi="Times New Roman"/>
          <w:color w:val="000000"/>
          <w:sz w:val="24"/>
        </w:rPr>
        <w:t>—  интерпретировать данные и использовать научные доказательства для получения выводов.</w:t>
      </w:r>
    </w:p>
    <w:p w14:paraId="0B000000">
      <w:pPr>
        <w:tabs>
          <w:tab w:leader="none" w:pos="180" w:val="left"/>
        </w:tabs>
        <w:spacing w:after="0" w:before="180" w:line="264" w:lineRule="auto"/>
        <w:ind w:right="100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Изучение физики способно внести решающий вклад в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рование</w:t>
      </w:r>
      <w:r>
        <w:rPr>
          <w:rFonts w:ascii="Times New Roman" w:hAnsi="Times New Roman"/>
          <w:color w:val="000000"/>
          <w:sz w:val="24"/>
        </w:rPr>
        <w:t xml:space="preserve"> естественно​научной грамотности обучающихся.</w:t>
      </w:r>
    </w:p>
    <w:p w14:paraId="0C000000">
      <w:pPr>
        <w:spacing w:after="0" w:before="262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 «ФИЗИКА»</w:t>
      </w:r>
    </w:p>
    <w:p w14:paraId="0D000000">
      <w:pPr>
        <w:spacing w:after="0" w:before="166"/>
        <w:ind w:firstLine="180" w:left="0" w:right="144"/>
      </w:pPr>
      <w:r>
        <w:rPr>
          <w:rFonts w:ascii="Times New Roman" w:hAnsi="Times New Roman"/>
          <w:color w:val="000000"/>
          <w:sz w:val="24"/>
        </w:rPr>
        <w:t xml:space="preserve">Цели изучения физики на уровне основного общего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определены в Концепции преподавания учебного предмета «Физика» в образовательных организациях Российской </w:t>
      </w:r>
      <w:r>
        <w:rPr>
          <w:rFonts w:ascii="Times New Roman" w:hAnsi="Times New Roman"/>
          <w:color w:val="000000"/>
          <w:sz w:val="24"/>
        </w:rPr>
        <w:t>Федера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>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14:paraId="0E000000">
      <w:pPr>
        <w:spacing w:after="0" w:before="19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Цели изучения физики:</w:t>
      </w:r>
    </w:p>
    <w:p w14:paraId="0F000000">
      <w:pPr>
        <w:spacing w:after="0" w:before="178" w:line="264" w:lineRule="auto"/>
        <w:ind w:firstLine="0" w:left="420" w:right="1008"/>
      </w:pPr>
      <w:r>
        <w:rPr>
          <w:rFonts w:ascii="Times New Roman" w:hAnsi="Times New Roman"/>
          <w:color w:val="000000"/>
          <w:sz w:val="24"/>
        </w:rPr>
        <w:t xml:space="preserve">—  приобретение интереса и стремления обучающихся к </w:t>
      </w:r>
      <w:r>
        <w:rPr>
          <w:rFonts w:ascii="Times New Roman" w:hAnsi="Times New Roman"/>
          <w:color w:val="000000"/>
          <w:sz w:val="24"/>
        </w:rPr>
        <w:t>науч</w:t>
      </w:r>
      <w:r>
        <w:rPr>
          <w:rFonts w:ascii="Times New Roman" w:hAnsi="Times New Roman"/>
          <w:color w:val="000000"/>
          <w:sz w:val="24"/>
        </w:rPr>
        <w:t>​ному</w:t>
      </w:r>
      <w:r>
        <w:rPr>
          <w:rFonts w:ascii="Times New Roman" w:hAnsi="Times New Roman"/>
          <w:color w:val="000000"/>
          <w:sz w:val="24"/>
        </w:rPr>
        <w:t xml:space="preserve"> изучению  природы, развитие  их интеллектуальных и творческих способностей;</w:t>
      </w:r>
    </w:p>
    <w:p w14:paraId="10000000">
      <w:pPr>
        <w:spacing w:after="0" w:before="190" w:line="264" w:lineRule="auto"/>
        <w:ind w:firstLine="0" w:left="420" w:right="576"/>
      </w:pPr>
      <w:r>
        <w:rPr>
          <w:rFonts w:ascii="Times New Roman" w:hAnsi="Times New Roman"/>
          <w:color w:val="000000"/>
          <w:sz w:val="24"/>
        </w:rPr>
        <w:t xml:space="preserve">—  развитие представлений о научном методе познания и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рование</w:t>
      </w:r>
      <w:r>
        <w:rPr>
          <w:rFonts w:ascii="Times New Roman" w:hAnsi="Times New Roman"/>
          <w:color w:val="000000"/>
          <w:sz w:val="24"/>
        </w:rPr>
        <w:t xml:space="preserve"> исследовательского отношения к окружающим </w:t>
      </w:r>
      <w:r>
        <w:rPr>
          <w:rFonts w:ascii="Times New Roman" w:hAnsi="Times New Roman"/>
          <w:color w:val="000000"/>
          <w:sz w:val="24"/>
        </w:rPr>
        <w:t>явле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ниям</w:t>
      </w:r>
      <w:r>
        <w:rPr>
          <w:rFonts w:ascii="Times New Roman" w:hAnsi="Times New Roman"/>
          <w:color w:val="000000"/>
          <w:sz w:val="24"/>
        </w:rPr>
        <w:t>;</w:t>
      </w:r>
    </w:p>
    <w:p w14:paraId="11000000">
      <w:pPr>
        <w:sectPr>
          <w:pgSz w:h="16840" w:orient="portrait" w:w="11900"/>
          <w:pgMar w:bottom="300" w:footer="720" w:gutter="0" w:header="720" w:left="666" w:right="650" w:top="436"/>
        </w:sectPr>
      </w:pPr>
    </w:p>
    <w:p w14:paraId="12000000">
      <w:pPr>
        <w:spacing w:after="144" w:line="220" w:lineRule="exact"/>
        <w:ind/>
      </w:pPr>
    </w:p>
    <w:p w14:paraId="13000000">
      <w:pPr>
        <w:spacing w:after="0" w:line="264" w:lineRule="auto"/>
        <w:ind w:firstLine="0" w:left="420" w:right="288"/>
      </w:pPr>
      <w:r>
        <w:rPr>
          <w:rFonts w:ascii="Times New Roman" w:hAnsi="Times New Roman"/>
          <w:color w:val="000000"/>
          <w:sz w:val="24"/>
        </w:rPr>
        <w:t xml:space="preserve">—  формирование научного мировоззрения как результата </w:t>
      </w:r>
      <w:r>
        <w:rPr>
          <w:rFonts w:ascii="Times New Roman" w:hAnsi="Times New Roman"/>
          <w:color w:val="000000"/>
          <w:sz w:val="24"/>
        </w:rPr>
        <w:t>изу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чения</w:t>
      </w:r>
      <w:r>
        <w:rPr>
          <w:rFonts w:ascii="Times New Roman" w:hAnsi="Times New Roman"/>
          <w:color w:val="000000"/>
          <w:sz w:val="24"/>
        </w:rPr>
        <w:t xml:space="preserve"> основ строения материи и фундаментальных законов физики;</w:t>
      </w:r>
    </w:p>
    <w:p w14:paraId="14000000">
      <w:pPr>
        <w:spacing w:after="0" w:before="190" w:line="264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формирование представлений о роли физики для развития других естественных наук, техники и технологий;</w:t>
      </w:r>
    </w:p>
    <w:p w14:paraId="15000000">
      <w:pPr>
        <w:spacing w:after="0" w:before="190" w:line="264" w:lineRule="auto"/>
        <w:ind w:firstLine="0" w:left="420" w:right="576"/>
      </w:pPr>
      <w:r>
        <w:rPr>
          <w:rFonts w:ascii="Times New Roman" w:hAnsi="Times New Roman"/>
          <w:color w:val="000000"/>
          <w:sz w:val="24"/>
        </w:rPr>
        <w:t>—  развитие представлений о возможных сферах будущей про​</w:t>
      </w:r>
      <w:r>
        <w:rPr>
          <w:rFonts w:ascii="Times New Roman" w:hAnsi="Times New Roman"/>
          <w:color w:val="000000"/>
          <w:sz w:val="24"/>
        </w:rPr>
        <w:t>фессиональной</w:t>
      </w:r>
      <w:r>
        <w:rPr>
          <w:rFonts w:ascii="Times New Roman" w:hAnsi="Times New Roman"/>
          <w:color w:val="000000"/>
          <w:sz w:val="24"/>
        </w:rPr>
        <w:t xml:space="preserve"> деятельности, связанной с физикой, подготовка к дальнейшему обучению в этом направлении. </w:t>
      </w:r>
    </w:p>
    <w:p w14:paraId="16000000">
      <w:pPr>
        <w:tabs>
          <w:tab w:leader="none" w:pos="180" w:val="left"/>
        </w:tabs>
        <w:spacing w:after="0" w:before="178" w:line="264" w:lineRule="auto"/>
        <w:ind w:right="720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Достижение этих целей на уровне основного общего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обеспечивается решением следующих задач:</w:t>
      </w:r>
    </w:p>
    <w:p w14:paraId="17000000">
      <w:pPr>
        <w:spacing w:after="0" w:before="180" w:line="264" w:lineRule="auto"/>
        <w:ind w:firstLine="0" w:left="420" w:right="1152"/>
      </w:pPr>
      <w:r>
        <w:rPr>
          <w:rFonts w:ascii="Times New Roman" w:hAnsi="Times New Roman"/>
          <w:color w:val="000000"/>
          <w:sz w:val="24"/>
        </w:rPr>
        <w:t xml:space="preserve">—  приобретение знаний о дискретном строении вещества, о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ханических</w:t>
      </w:r>
      <w:r>
        <w:rPr>
          <w:rFonts w:ascii="Times New Roman" w:hAnsi="Times New Roman"/>
          <w:color w:val="000000"/>
          <w:sz w:val="24"/>
        </w:rPr>
        <w:t xml:space="preserve">, тепловых, электрических, магнитных и </w:t>
      </w:r>
      <w:r>
        <w:rPr>
          <w:rFonts w:ascii="Times New Roman" w:hAnsi="Times New Roman"/>
          <w:color w:val="000000"/>
          <w:sz w:val="24"/>
        </w:rPr>
        <w:t>кванто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вых</w:t>
      </w:r>
      <w:r>
        <w:rPr>
          <w:rFonts w:ascii="Times New Roman" w:hAnsi="Times New Roman"/>
          <w:color w:val="000000"/>
          <w:sz w:val="24"/>
        </w:rPr>
        <w:t xml:space="preserve"> явлениях;</w:t>
      </w:r>
    </w:p>
    <w:p w14:paraId="18000000">
      <w:pPr>
        <w:spacing w:after="0" w:before="190" w:line="264" w:lineRule="auto"/>
        <w:ind w:firstLine="0" w:left="420" w:right="1008"/>
      </w:pPr>
      <w:r>
        <w:rPr>
          <w:rFonts w:ascii="Times New Roman" w:hAnsi="Times New Roman"/>
          <w:color w:val="000000"/>
          <w:sz w:val="24"/>
        </w:rPr>
        <w:t xml:space="preserve">—  приобретение умений описывать и объяснять физические </w:t>
      </w:r>
      <w:r>
        <w:rPr>
          <w:rFonts w:ascii="Times New Roman" w:hAnsi="Times New Roman"/>
          <w:color w:val="000000"/>
          <w:sz w:val="24"/>
        </w:rPr>
        <w:t>яв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ления</w:t>
      </w:r>
      <w:r>
        <w:rPr>
          <w:rFonts w:ascii="Times New Roman" w:hAnsi="Times New Roman"/>
          <w:color w:val="000000"/>
          <w:sz w:val="24"/>
        </w:rPr>
        <w:t xml:space="preserve"> с использованием полученных знаний;</w:t>
      </w:r>
    </w:p>
    <w:p w14:paraId="19000000">
      <w:pPr>
        <w:spacing w:after="0" w:before="190" w:line="264" w:lineRule="auto"/>
        <w:ind w:firstLine="0" w:left="420" w:right="720"/>
      </w:pPr>
      <w:r>
        <w:rPr>
          <w:rFonts w:ascii="Times New Roman" w:hAnsi="Times New Roman"/>
          <w:color w:val="000000"/>
          <w:sz w:val="24"/>
        </w:rPr>
        <w:t xml:space="preserve">—  освоение методов решения простейших расчётных задач с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z w:val="24"/>
        </w:rPr>
        <w:t>​пользованием физических моделей, творческих и практико​ориентированных задач;</w:t>
      </w:r>
    </w:p>
    <w:p w14:paraId="1A000000">
      <w:pPr>
        <w:spacing w:after="0" w:before="190" w:line="264" w:lineRule="auto"/>
        <w:ind w:firstLine="0" w:left="420" w:right="144"/>
      </w:pPr>
      <w:r>
        <w:rPr>
          <w:rFonts w:ascii="Times New Roman" w:hAnsi="Times New Roman"/>
          <w:color w:val="000000"/>
          <w:sz w:val="24"/>
        </w:rPr>
        <w:t xml:space="preserve">—  развитие умений наблюдать природные явления и выполнять опыты, лабораторные работы и экспериментальные </w:t>
      </w:r>
      <w:r>
        <w:rPr>
          <w:rFonts w:ascii="Times New Roman" w:hAnsi="Times New Roman"/>
          <w:color w:val="000000"/>
          <w:sz w:val="24"/>
        </w:rPr>
        <w:t>исследо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вания</w:t>
      </w:r>
      <w:r>
        <w:rPr>
          <w:rFonts w:ascii="Times New Roman" w:hAnsi="Times New Roman"/>
          <w:color w:val="000000"/>
          <w:sz w:val="24"/>
        </w:rPr>
        <w:t xml:space="preserve"> с использованием измерительных приборов;</w:t>
      </w:r>
    </w:p>
    <w:p w14:paraId="1B000000">
      <w:pPr>
        <w:spacing w:after="0" w:before="190" w:line="264" w:lineRule="auto"/>
        <w:ind w:firstLine="0" w:left="420" w:right="144"/>
      </w:pPr>
      <w:r>
        <w:rPr>
          <w:rFonts w:ascii="Times New Roman" w:hAnsi="Times New Roman"/>
          <w:color w:val="000000"/>
          <w:sz w:val="24"/>
        </w:rPr>
        <w:t xml:space="preserve">—  освоение приёмов работы с информацией физического </w:t>
      </w:r>
      <w:r>
        <w:rPr>
          <w:rFonts w:ascii="Times New Roman" w:hAnsi="Times New Roman"/>
          <w:color w:val="000000"/>
          <w:sz w:val="24"/>
        </w:rPr>
        <w:t>содер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жания</w:t>
      </w:r>
      <w:r>
        <w:rPr>
          <w:rFonts w:ascii="Times New Roman" w:hAnsi="Times New Roman"/>
          <w:color w:val="000000"/>
          <w:sz w:val="24"/>
        </w:rPr>
        <w:t>, включая информацию о современных достижениях физики; анализ и критическое оценивание информации;</w:t>
      </w:r>
    </w:p>
    <w:p w14:paraId="1C000000">
      <w:pPr>
        <w:spacing w:after="0" w:before="190" w:line="264" w:lineRule="auto"/>
        <w:ind w:firstLine="0" w:left="420" w:right="1152"/>
      </w:pPr>
      <w:r>
        <w:rPr>
          <w:rFonts w:ascii="Times New Roman" w:hAnsi="Times New Roman"/>
          <w:color w:val="000000"/>
          <w:sz w:val="24"/>
        </w:rPr>
        <w:t xml:space="preserve">—  знакомство со сферами профессиональной деятельности, </w:t>
      </w:r>
      <w:r>
        <w:rPr>
          <w:rFonts w:ascii="Times New Roman" w:hAnsi="Times New Roman"/>
          <w:color w:val="000000"/>
          <w:sz w:val="24"/>
        </w:rPr>
        <w:t>свя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занными</w:t>
      </w:r>
      <w:r>
        <w:rPr>
          <w:rFonts w:ascii="Times New Roman" w:hAnsi="Times New Roman"/>
          <w:color w:val="000000"/>
          <w:sz w:val="24"/>
        </w:rPr>
        <w:t xml:space="preserve"> с физикой, и современными технологиями, основанными на достижениях физической науки.</w:t>
      </w:r>
    </w:p>
    <w:p w14:paraId="1D000000">
      <w:pPr>
        <w:spacing w:after="0" w:before="322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«ФИЗИКА» В УЧЕБНОМ ПЛАНЕ</w:t>
      </w:r>
    </w:p>
    <w:p w14:paraId="1E000000">
      <w:pPr>
        <w:spacing w:after="0" w:before="166" w:line="276" w:lineRule="auto"/>
        <w:ind w:firstLine="180" w:left="0" w:right="432"/>
      </w:pPr>
      <w:r>
        <w:rPr>
          <w:rFonts w:ascii="Times New Roman" w:hAnsi="Times New Roman"/>
          <w:color w:val="000000"/>
          <w:sz w:val="24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r>
        <w:rPr>
          <w:rFonts w:ascii="Times New Roman" w:hAnsi="Times New Roman"/>
          <w:color w:val="000000"/>
          <w:sz w:val="24"/>
        </w:rPr>
        <w:t>уров</w:t>
      </w:r>
      <w:r>
        <w:rPr>
          <w:rFonts w:ascii="Times New Roman" w:hAnsi="Times New Roman"/>
          <w:color w:val="000000"/>
          <w:sz w:val="24"/>
        </w:rPr>
        <w:t>​не</w:t>
      </w:r>
      <w:r>
        <w:rPr>
          <w:rFonts w:ascii="Times New Roman" w:hAnsi="Times New Roman"/>
          <w:color w:val="000000"/>
          <w:sz w:val="24"/>
        </w:rPr>
        <w:t xml:space="preserve"> в 7 классе в  объёме  68  часов   по  2  часа  в  неделю. </w:t>
      </w:r>
    </w:p>
    <w:p w14:paraId="1F000000">
      <w:pPr>
        <w:sectPr>
          <w:pgSz w:h="16840" w:orient="portrait" w:w="11900"/>
          <w:pgMar w:bottom="1440" w:footer="720" w:gutter="0" w:header="720" w:left="666" w:right="728" w:top="364"/>
        </w:sectPr>
      </w:pPr>
    </w:p>
    <w:p w14:paraId="20000000">
      <w:pPr>
        <w:spacing w:after="78" w:line="220" w:lineRule="exact"/>
        <w:ind/>
      </w:pPr>
    </w:p>
    <w:p w14:paraId="21000000">
      <w:pPr>
        <w:spacing w:after="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 xml:space="preserve">СОДЕРЖАНИЕ УЧЕБНОГО ПРЕДМЕТА </w:t>
      </w:r>
    </w:p>
    <w:p w14:paraId="22000000">
      <w:pPr>
        <w:tabs>
          <w:tab w:leader="none" w:pos="180" w:val="left"/>
        </w:tabs>
        <w:spacing w:after="0" w:before="346" w:line="276" w:lineRule="auto"/>
        <w:ind w:right="144"/>
      </w:pPr>
      <w:r>
        <w:tab/>
      </w:r>
      <w:r>
        <w:rPr>
          <w:rFonts w:ascii="Times New Roman" w:hAnsi="Times New Roman"/>
          <w:b w:val="1"/>
          <w:color w:val="000000"/>
          <w:sz w:val="24"/>
        </w:rPr>
        <w:t xml:space="preserve">Раздел 1. Физика и её роль в познании окружающего мира 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 xml:space="preserve">Физика — наука о природе, изучает </w:t>
      </w:r>
      <w:r>
        <w:rPr>
          <w:rFonts w:ascii="Times New Roman" w:hAnsi="Times New Roman"/>
          <w:color w:val="000000"/>
          <w:sz w:val="24"/>
        </w:rPr>
        <w:t>физиче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ские</w:t>
      </w:r>
      <w:r>
        <w:rPr>
          <w:rFonts w:ascii="Times New Roman" w:hAnsi="Times New Roman"/>
          <w:color w:val="000000"/>
          <w:sz w:val="24"/>
        </w:rPr>
        <w:t xml:space="preserve"> явления: механические, тепловые, электрические, маг​</w:t>
      </w:r>
      <w:r>
        <w:rPr>
          <w:rFonts w:ascii="Times New Roman" w:hAnsi="Times New Roman"/>
          <w:color w:val="000000"/>
          <w:sz w:val="24"/>
        </w:rPr>
        <w:t>нитные</w:t>
      </w:r>
      <w:r>
        <w:rPr>
          <w:rFonts w:ascii="Times New Roman" w:hAnsi="Times New Roman"/>
          <w:color w:val="000000"/>
          <w:sz w:val="24"/>
        </w:rPr>
        <w:t>, световые, звуковые.</w:t>
      </w:r>
    </w:p>
    <w:p w14:paraId="23000000">
      <w:pPr>
        <w:tabs>
          <w:tab w:leader="none" w:pos="180" w:val="left"/>
        </w:tabs>
        <w:spacing w:after="0" w:before="70" w:line="264" w:lineRule="auto"/>
        <w:ind w:right="864"/>
      </w:pPr>
      <w:r>
        <w:tab/>
      </w:r>
      <w:r>
        <w:rPr>
          <w:rFonts w:ascii="Times New Roman" w:hAnsi="Times New Roman"/>
          <w:color w:val="000000"/>
          <w:sz w:val="24"/>
        </w:rPr>
        <w:t>Физические величины. Измерение физических величин. Фи​</w:t>
      </w:r>
      <w:r>
        <w:rPr>
          <w:rFonts w:ascii="Times New Roman" w:hAnsi="Times New Roman"/>
          <w:color w:val="000000"/>
          <w:sz w:val="24"/>
        </w:rPr>
        <w:t>зические</w:t>
      </w:r>
      <w:r>
        <w:rPr>
          <w:rFonts w:ascii="Times New Roman" w:hAnsi="Times New Roman"/>
          <w:color w:val="000000"/>
          <w:sz w:val="24"/>
        </w:rPr>
        <w:t xml:space="preserve"> приборы. Погрешность измерений. Международная система единиц. </w:t>
      </w:r>
    </w:p>
    <w:p w14:paraId="24000000">
      <w:pPr>
        <w:spacing w:after="0" w:before="70" w:line="276" w:lineRule="auto"/>
        <w:ind w:firstLine="180" w:left="0" w:right="328"/>
        <w:jc w:val="both"/>
      </w:pPr>
      <w:r>
        <w:rPr>
          <w:rFonts w:ascii="Times New Roman" w:hAnsi="Times New Roman"/>
          <w:color w:val="000000"/>
          <w:sz w:val="24"/>
        </w:rPr>
        <w:t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по про​</w:t>
      </w:r>
      <w:r>
        <w:rPr>
          <w:rFonts w:ascii="Times New Roman" w:hAnsi="Times New Roman"/>
          <w:color w:val="000000"/>
          <w:sz w:val="24"/>
        </w:rPr>
        <w:t>верке</w:t>
      </w:r>
      <w:r>
        <w:rPr>
          <w:rFonts w:ascii="Times New Roman" w:hAnsi="Times New Roman"/>
          <w:color w:val="000000"/>
          <w:sz w:val="24"/>
        </w:rPr>
        <w:t xml:space="preserve"> гипотез, объяснение наблюдаемого явления. Описание физических явлений с помощью моделей.</w:t>
      </w:r>
    </w:p>
    <w:p w14:paraId="25000000">
      <w:pPr>
        <w:spacing w:after="0" w:before="192" w:line="264" w:lineRule="auto"/>
        <w:ind w:firstLine="0" w:left="180" w:right="2736"/>
      </w:pPr>
      <w:r>
        <w:rPr>
          <w:rFonts w:ascii="Times New Roman" w:hAnsi="Times New Roman"/>
          <w:b w:val="1"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1. Механические, тепловые, электрические, магнитные, </w:t>
      </w:r>
      <w:r>
        <w:rPr>
          <w:rFonts w:ascii="Times New Roman" w:hAnsi="Times New Roman"/>
          <w:color w:val="000000"/>
          <w:sz w:val="24"/>
        </w:rPr>
        <w:t>све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товые</w:t>
      </w:r>
      <w:r>
        <w:rPr>
          <w:rFonts w:ascii="Times New Roman" w:hAnsi="Times New Roman"/>
          <w:color w:val="000000"/>
          <w:sz w:val="24"/>
        </w:rPr>
        <w:t xml:space="preserve"> явления.</w:t>
      </w:r>
    </w:p>
    <w:p w14:paraId="26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 xml:space="preserve">2. Физические приборы и процедура прямых измерений </w:t>
      </w:r>
      <w:r>
        <w:rPr>
          <w:rFonts w:ascii="Times New Roman" w:hAnsi="Times New Roman"/>
          <w:color w:val="000000"/>
          <w:sz w:val="24"/>
        </w:rPr>
        <w:t>ана</w:t>
      </w:r>
      <w:r>
        <w:rPr>
          <w:rFonts w:ascii="Times New Roman" w:hAnsi="Times New Roman"/>
          <w:color w:val="000000"/>
          <w:sz w:val="24"/>
        </w:rPr>
        <w:t>​логовым и цифровым прибором.</w:t>
      </w:r>
    </w:p>
    <w:p w14:paraId="27000000">
      <w:pPr>
        <w:spacing w:after="0" w:before="190" w:line="264" w:lineRule="auto"/>
        <w:ind w:firstLine="0" w:left="180" w:right="3744"/>
      </w:pPr>
      <w:r>
        <w:rPr>
          <w:rFonts w:ascii="Times New Roman" w:hAnsi="Times New Roman"/>
          <w:b w:val="1"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hAnsi="Times New Roman"/>
          <w:color w:val="000000"/>
          <w:sz w:val="24"/>
        </w:rPr>
        <w:t>1. Определение цены деления  шкалы  измерительного  при​бора.</w:t>
      </w:r>
    </w:p>
    <w:p w14:paraId="28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Измерение расстояний.</w:t>
      </w:r>
    </w:p>
    <w:p w14:paraId="29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Измерение объёма жидкости и твёрдого тела.</w:t>
      </w:r>
    </w:p>
    <w:p w14:paraId="2A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4. Определение размеров малых тел.</w:t>
      </w:r>
    </w:p>
    <w:p w14:paraId="2B000000">
      <w:pPr>
        <w:tabs>
          <w:tab w:leader="none" w:pos="180" w:val="left"/>
        </w:tabs>
        <w:spacing w:after="0" w:before="70" w:line="276" w:lineRule="auto"/>
        <w:ind w:right="1152"/>
      </w:pPr>
      <w:r>
        <w:tab/>
      </w:r>
      <w:r>
        <w:rPr>
          <w:rFonts w:ascii="Times New Roman" w:hAnsi="Times New Roman"/>
          <w:color w:val="000000"/>
          <w:sz w:val="24"/>
        </w:rPr>
        <w:t xml:space="preserve">5. Измерение температуры при помощи жидкостного </w:t>
      </w:r>
      <w:r>
        <w:rPr>
          <w:rFonts w:ascii="Times New Roman" w:hAnsi="Times New Roman"/>
          <w:color w:val="000000"/>
          <w:sz w:val="24"/>
        </w:rPr>
        <w:t>термо</w:t>
      </w:r>
      <w:r>
        <w:rPr>
          <w:rFonts w:ascii="Times New Roman" w:hAnsi="Times New Roman"/>
          <w:color w:val="000000"/>
          <w:sz w:val="24"/>
        </w:rPr>
        <w:t xml:space="preserve">​метра и датчика температуры. </w:t>
      </w:r>
      <w:r>
        <w:tab/>
      </w:r>
      <w:r>
        <w:rPr>
          <w:rFonts w:ascii="Times New Roman" w:hAnsi="Times New Roman"/>
          <w:color w:val="000000"/>
          <w:sz w:val="24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14:paraId="2C000000">
      <w:pPr>
        <w:spacing w:after="0" w:before="190" w:line="228" w:lineRule="auto"/>
        <w:ind w:firstLine="0" w:left="180"/>
      </w:pPr>
      <w:r>
        <w:rPr>
          <w:rFonts w:ascii="Times New Roman" w:hAnsi="Times New Roman"/>
          <w:b w:val="1"/>
          <w:color w:val="000000"/>
          <w:sz w:val="24"/>
        </w:rPr>
        <w:t xml:space="preserve">Раздел 2. Первоначальные сведения о строении вещества </w:t>
      </w:r>
    </w:p>
    <w:p w14:paraId="2D000000">
      <w:pPr>
        <w:tabs>
          <w:tab w:leader="none" w:pos="180" w:val="left"/>
        </w:tabs>
        <w:spacing w:after="0" w:before="190" w:line="264" w:lineRule="auto"/>
        <w:ind w:right="28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14:paraId="2E000000">
      <w:pPr>
        <w:tabs>
          <w:tab w:leader="none" w:pos="180" w:val="left"/>
        </w:tabs>
        <w:spacing w:after="0" w:before="70" w:line="264" w:lineRule="auto"/>
        <w:ind w:right="100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2F000000">
      <w:pPr>
        <w:spacing w:after="0" w:before="70" w:line="276" w:lineRule="auto"/>
        <w:ind w:firstLine="180" w:left="0" w:right="144"/>
      </w:pPr>
      <w:r>
        <w:rPr>
          <w:rFonts w:ascii="Times New Roman" w:hAnsi="Times New Roman"/>
          <w:color w:val="000000"/>
          <w:sz w:val="24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атом​но​молекулярным строением. Особенности агрегатных состояний воды. Взаимосвязь между свой​</w:t>
      </w:r>
      <w:r>
        <w:rPr>
          <w:rFonts w:ascii="Times New Roman" w:hAnsi="Times New Roman"/>
          <w:color w:val="000000"/>
          <w:sz w:val="24"/>
        </w:rPr>
        <w:t>ствами</w:t>
      </w:r>
      <w:r>
        <w:rPr>
          <w:rFonts w:ascii="Times New Roman" w:hAnsi="Times New Roman"/>
          <w:color w:val="000000"/>
          <w:sz w:val="24"/>
        </w:rPr>
        <w:t xml:space="preserve"> веществ в разных агрегатных состояниях и их атом​но​молекулярным строением. Особенности агрегатных состоя​</w:t>
      </w:r>
      <w:r>
        <w:rPr>
          <w:rFonts w:ascii="Times New Roman" w:hAnsi="Times New Roman"/>
          <w:color w:val="000000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 xml:space="preserve"> воды.  Особенности агрегатных состоя​</w:t>
      </w:r>
      <w:r>
        <w:rPr>
          <w:rFonts w:ascii="Times New Roman" w:hAnsi="Times New Roman"/>
          <w:color w:val="000000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 xml:space="preserve"> воды.</w:t>
      </w:r>
    </w:p>
    <w:p w14:paraId="30000000">
      <w:pPr>
        <w:spacing w:after="0" w:before="192" w:line="264" w:lineRule="auto"/>
        <w:ind w:firstLine="0" w:left="180" w:right="6048"/>
      </w:pPr>
      <w:r>
        <w:rPr>
          <w:rFonts w:ascii="Times New Roman" w:hAnsi="Times New Roman"/>
          <w:b w:val="1"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hAnsi="Times New Roman"/>
          <w:color w:val="000000"/>
          <w:sz w:val="24"/>
        </w:rPr>
        <w:t>1. Наблюдение  броуновского  движения.</w:t>
      </w:r>
    </w:p>
    <w:p w14:paraId="31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Наблюдение диффузии.</w:t>
      </w:r>
    </w:p>
    <w:p w14:paraId="32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Наблюдение явлений, объясняющихся притяжением или отталкиванием частиц веществ.</w:t>
      </w:r>
    </w:p>
    <w:p w14:paraId="33000000">
      <w:pPr>
        <w:spacing w:after="0" w:before="190" w:line="276" w:lineRule="auto"/>
        <w:ind w:firstLine="0" w:left="180" w:right="2736"/>
      </w:pPr>
      <w:r>
        <w:rPr>
          <w:rFonts w:ascii="Times New Roman" w:hAnsi="Times New Roman"/>
          <w:b w:val="1"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hAnsi="Times New Roman"/>
          <w:color w:val="000000"/>
          <w:sz w:val="24"/>
        </w:rPr>
        <w:t>1. Оценка диаметра атома методом рядов (с использованием фотографий). 2. Опыты по наблюдению теплового расширения газов.</w:t>
      </w:r>
    </w:p>
    <w:p w14:paraId="34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Опыты по обнаружению действия сил молекулярного при​</w:t>
      </w:r>
      <w:r>
        <w:rPr>
          <w:rFonts w:ascii="Times New Roman" w:hAnsi="Times New Roman"/>
          <w:color w:val="000000"/>
          <w:sz w:val="24"/>
        </w:rPr>
        <w:t>тяжения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35000000">
      <w:pPr>
        <w:tabs>
          <w:tab w:leader="none" w:pos="180" w:val="left"/>
        </w:tabs>
        <w:spacing w:after="0" w:before="190"/>
        <w:ind/>
      </w:pPr>
      <w:r>
        <w:tab/>
      </w:r>
      <w:r>
        <w:rPr>
          <w:rFonts w:ascii="Times New Roman" w:hAnsi="Times New Roman"/>
          <w:b w:val="1"/>
          <w:color w:val="000000"/>
          <w:sz w:val="24"/>
        </w:rPr>
        <w:t xml:space="preserve">Раздел 3. Движение и взаимодействии 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 xml:space="preserve">Механическое движение. Равномерное и неравномерное </w:t>
      </w:r>
      <w:r>
        <w:rPr>
          <w:rFonts w:ascii="Times New Roman" w:hAnsi="Times New Roman"/>
          <w:color w:val="000000"/>
          <w:sz w:val="24"/>
        </w:rPr>
        <w:t>дви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жение</w:t>
      </w:r>
      <w:r>
        <w:rPr>
          <w:rFonts w:ascii="Times New Roman" w:hAnsi="Times New Roman"/>
          <w:color w:val="000000"/>
          <w:sz w:val="24"/>
        </w:rPr>
        <w:t xml:space="preserve">. Скорость. Средняя скорость при неравномерном движении. Расчёт пути и времени движения. Равномерное и неравномерное </w:t>
      </w:r>
      <w:r>
        <w:rPr>
          <w:rFonts w:ascii="Times New Roman" w:hAnsi="Times New Roman"/>
          <w:color w:val="000000"/>
          <w:sz w:val="24"/>
        </w:rPr>
        <w:t>дви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DejaVu Serif" w:hAnsi="DejaVu Serif"/>
          <w:color w:val="000000"/>
          <w:sz w:val="24"/>
        </w:rPr>
        <w:t>‐</w:t>
      </w:r>
      <w:r>
        <w:rPr>
          <w:rFonts w:ascii="Times New Roman" w:hAnsi="Times New Roman"/>
          <w:color w:val="000000"/>
          <w:sz w:val="24"/>
        </w:rPr>
        <w:t>жение</w:t>
      </w:r>
      <w:r>
        <w:rPr>
          <w:rFonts w:ascii="Times New Roman" w:hAnsi="Times New Roman"/>
          <w:color w:val="000000"/>
          <w:sz w:val="24"/>
        </w:rPr>
        <w:t xml:space="preserve">. Скорость. Средняя скорость при неравномерном </w:t>
      </w:r>
      <w:r>
        <w:rPr>
          <w:rFonts w:ascii="Times New Roman" w:hAnsi="Times New Roman"/>
          <w:color w:val="000000"/>
          <w:sz w:val="24"/>
        </w:rPr>
        <w:t>движе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нии</w:t>
      </w:r>
      <w:r>
        <w:rPr>
          <w:rFonts w:ascii="Times New Roman" w:hAnsi="Times New Roman"/>
          <w:color w:val="000000"/>
          <w:sz w:val="24"/>
        </w:rPr>
        <w:t>. Расчёт пути и времени движения.</w:t>
      </w:r>
    </w:p>
    <w:p w14:paraId="36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Явление инерции. Закон инерции. Взаимодействие тел как причина изменения скорости движения</w:t>
      </w:r>
    </w:p>
    <w:p w14:paraId="37000000">
      <w:pPr>
        <w:sectPr>
          <w:pgSz w:h="16840" w:orient="portrait" w:w="11900"/>
          <w:pgMar w:bottom="372" w:footer="720" w:gutter="0" w:header="720" w:left="666" w:right="650" w:top="298"/>
        </w:sectPr>
      </w:pPr>
    </w:p>
    <w:p w14:paraId="38000000">
      <w:pPr>
        <w:spacing w:after="66" w:line="220" w:lineRule="exact"/>
        <w:ind/>
      </w:pPr>
    </w:p>
    <w:p w14:paraId="39000000">
      <w:pPr>
        <w:spacing w:after="0" w:line="264" w:lineRule="auto"/>
        <w:ind/>
      </w:pPr>
      <w:r>
        <w:rPr>
          <w:rFonts w:ascii="Times New Roman" w:hAnsi="Times New Roman"/>
          <w:color w:val="000000"/>
          <w:sz w:val="24"/>
        </w:rPr>
        <w:t>тел. Масса как мера инертности тела. Плотность вещества. Связь плотности с коли​</w:t>
      </w:r>
      <w:r>
        <w:rPr>
          <w:rFonts w:ascii="Times New Roman" w:hAnsi="Times New Roman"/>
          <w:color w:val="000000"/>
          <w:sz w:val="24"/>
        </w:rPr>
        <w:t>чеством</w:t>
      </w:r>
      <w:r>
        <w:rPr>
          <w:rFonts w:ascii="Times New Roman" w:hAnsi="Times New Roman"/>
          <w:color w:val="000000"/>
          <w:sz w:val="24"/>
        </w:rPr>
        <w:t xml:space="preserve"> молекул в единице объёма вещества. </w:t>
      </w:r>
    </w:p>
    <w:p w14:paraId="3A000000">
      <w:pPr>
        <w:spacing w:after="0" w:before="70"/>
        <w:ind w:firstLine="180" w:left="0"/>
      </w:pPr>
      <w:r>
        <w:rPr>
          <w:rFonts w:ascii="Times New Roman" w:hAnsi="Times New Roman"/>
          <w:color w:val="000000"/>
          <w:sz w:val="24"/>
        </w:rPr>
        <w:t>Сила как характеристика взаимодействия тел. Сила упруго​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z w:val="24"/>
        </w:rPr>
        <w:t xml:space="preserve"> и закон Гука. Измерение силы с помощью динамометра. Явление тяготения и сила тяжести. Сила тяжести на других </w:t>
      </w:r>
      <w:r>
        <w:rPr>
          <w:rFonts w:ascii="Times New Roman" w:hAnsi="Times New Roman"/>
          <w:color w:val="000000"/>
          <w:sz w:val="24"/>
        </w:rPr>
        <w:t>пла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нетах</w:t>
      </w:r>
      <w:r>
        <w:rPr>
          <w:rFonts w:ascii="Times New Roman" w:hAnsi="Times New Roman"/>
          <w:color w:val="000000"/>
          <w:sz w:val="24"/>
        </w:rPr>
        <w:t xml:space="preserve">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14:paraId="3B000000">
      <w:pPr>
        <w:spacing w:after="0" w:before="190" w:line="264" w:lineRule="auto"/>
        <w:ind w:firstLine="0" w:left="180" w:right="5472"/>
      </w:pPr>
      <w:r>
        <w:rPr>
          <w:rFonts w:ascii="Times New Roman" w:hAnsi="Times New Roman"/>
          <w:b w:val="1"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hAnsi="Times New Roman"/>
          <w:color w:val="000000"/>
          <w:sz w:val="24"/>
        </w:rPr>
        <w:t>1. Наблюдение механического движения тела.</w:t>
      </w:r>
    </w:p>
    <w:p w14:paraId="3C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Измерение скорости прямолинейного движения.</w:t>
      </w:r>
    </w:p>
    <w:p w14:paraId="3D000000">
      <w:pPr>
        <w:spacing w:after="0" w:before="72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Наблюдение явления инерции.</w:t>
      </w:r>
    </w:p>
    <w:p w14:paraId="3E000000">
      <w:pPr>
        <w:spacing w:after="0" w:before="72" w:line="264" w:lineRule="auto"/>
        <w:ind w:firstLine="0" w:left="180" w:right="3888"/>
      </w:pPr>
      <w:r>
        <w:rPr>
          <w:rFonts w:ascii="Times New Roman" w:hAnsi="Times New Roman"/>
          <w:color w:val="000000"/>
          <w:sz w:val="24"/>
        </w:rPr>
        <w:t>4. Наблюдение изменения скорости при взаимодействии тел. 5. Сравнение масс по взаимодействию тел.</w:t>
      </w:r>
    </w:p>
    <w:p w14:paraId="3F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6. Сложение сил, направленных по одной прямой.</w:t>
      </w:r>
    </w:p>
    <w:p w14:paraId="40000000">
      <w:pPr>
        <w:tabs>
          <w:tab w:leader="none" w:pos="180" w:val="left"/>
        </w:tabs>
        <w:spacing w:after="0" w:before="190" w:line="276" w:lineRule="auto"/>
        <w:ind/>
      </w:pPr>
      <w:r>
        <w:tab/>
      </w:r>
      <w:r>
        <w:rPr>
          <w:rFonts w:ascii="Times New Roman" w:hAnsi="Times New Roman"/>
          <w:b w:val="1"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>1. Определение   скорости   равномерного   движения   (шарика в жидкости, модели электрического автомобиля и т. п.).</w:t>
      </w:r>
    </w:p>
    <w:p w14:paraId="41000000">
      <w:pPr>
        <w:spacing w:after="0" w:before="70" w:line="264" w:lineRule="auto"/>
        <w:ind w:firstLine="0" w:left="180" w:right="864"/>
      </w:pPr>
      <w:r>
        <w:rPr>
          <w:rFonts w:ascii="Times New Roman" w:hAnsi="Times New Roman"/>
          <w:color w:val="000000"/>
          <w:sz w:val="24"/>
        </w:rPr>
        <w:t xml:space="preserve">2. Определение средней скорости скольжения бруска или </w:t>
      </w:r>
      <w:r>
        <w:rPr>
          <w:rFonts w:ascii="Times New Roman" w:hAnsi="Times New Roman"/>
          <w:color w:val="000000"/>
          <w:sz w:val="24"/>
        </w:rPr>
        <w:t>ша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рика</w:t>
      </w:r>
      <w:r>
        <w:rPr>
          <w:rFonts w:ascii="Times New Roman" w:hAnsi="Times New Roman"/>
          <w:color w:val="000000"/>
          <w:sz w:val="24"/>
        </w:rPr>
        <w:t xml:space="preserve"> по наклонной плоскости. 3. Определение плотности твёрдого тела.</w:t>
      </w:r>
    </w:p>
    <w:p w14:paraId="42000000">
      <w:pPr>
        <w:tabs>
          <w:tab w:leader="none" w:pos="180" w:val="left"/>
        </w:tabs>
        <w:spacing w:after="0" w:before="70" w:line="264" w:lineRule="auto"/>
        <w:ind w:right="432"/>
      </w:pPr>
      <w:r>
        <w:tab/>
      </w:r>
      <w:r>
        <w:rPr>
          <w:rFonts w:ascii="Times New Roman" w:hAnsi="Times New Roman"/>
          <w:color w:val="000000"/>
          <w:sz w:val="24"/>
        </w:rPr>
        <w:t>4. Опыты, демонстрирующие зависимость растяжения (де​формации) пружины от приложенной силы.</w:t>
      </w:r>
    </w:p>
    <w:p w14:paraId="43000000">
      <w:pPr>
        <w:tabs>
          <w:tab w:leader="none" w:pos="180" w:val="left"/>
        </w:tabs>
        <w:spacing w:after="0" w:before="70" w:line="264" w:lineRule="auto"/>
        <w:ind w:right="720"/>
      </w:pPr>
      <w:r>
        <w:tab/>
      </w:r>
      <w:r>
        <w:rPr>
          <w:rFonts w:ascii="Times New Roman" w:hAnsi="Times New Roman"/>
          <w:color w:val="000000"/>
          <w:sz w:val="24"/>
        </w:rPr>
        <w:t>5. Опыты, демонстрирующие зависимость силы трения сколь​</w:t>
      </w:r>
      <w:r>
        <w:rPr>
          <w:rFonts w:ascii="Times New Roman" w:hAnsi="Times New Roman"/>
          <w:color w:val="000000"/>
          <w:sz w:val="24"/>
        </w:rPr>
        <w:t>жения</w:t>
      </w:r>
      <w:r>
        <w:rPr>
          <w:rFonts w:ascii="Times New Roman" w:hAnsi="Times New Roman"/>
          <w:color w:val="000000"/>
          <w:sz w:val="24"/>
        </w:rPr>
        <w:t xml:space="preserve"> от веса тела и характера соприкасающихся поверхностей.</w:t>
      </w:r>
    </w:p>
    <w:p w14:paraId="44000000">
      <w:pPr>
        <w:tabs>
          <w:tab w:leader="none" w:pos="180" w:val="left"/>
        </w:tabs>
        <w:spacing w:after="0" w:before="190" w:line="276" w:lineRule="auto"/>
        <w:ind/>
      </w:pPr>
      <w:r>
        <w:tab/>
      </w:r>
      <w:r>
        <w:rPr>
          <w:rFonts w:ascii="Times New Roman" w:hAnsi="Times New Roman"/>
          <w:b w:val="1"/>
          <w:color w:val="000000"/>
          <w:sz w:val="24"/>
        </w:rPr>
        <w:t xml:space="preserve">Раздел 4. Давление твёрдых тел, жидкостей и газов 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>Давление. Способы уменьшения и увеличения давления. Дав​</w:t>
      </w:r>
      <w:r>
        <w:rPr>
          <w:rFonts w:ascii="Times New Roman" w:hAnsi="Times New Roman"/>
          <w:color w:val="000000"/>
          <w:sz w:val="24"/>
        </w:rPr>
        <w:t>ление</w:t>
      </w:r>
      <w:r>
        <w:rPr>
          <w:rFonts w:ascii="Times New Roman" w:hAnsi="Times New Roman"/>
          <w:color w:val="000000"/>
          <w:sz w:val="24"/>
        </w:rPr>
        <w:t xml:space="preserve">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</w:t>
      </w:r>
      <w:r>
        <w:rPr>
          <w:rFonts w:ascii="Times New Roman" w:hAnsi="Times New Roman"/>
          <w:color w:val="000000"/>
          <w:sz w:val="24"/>
        </w:rPr>
        <w:t>давле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жидкости от глубины. Гидростатический парадокс. </w:t>
      </w:r>
      <w:r>
        <w:rPr>
          <w:rFonts w:ascii="Times New Roman" w:hAnsi="Times New Roman"/>
          <w:color w:val="000000"/>
          <w:sz w:val="24"/>
        </w:rPr>
        <w:t>Сооб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щающиеся</w:t>
      </w:r>
      <w:r>
        <w:rPr>
          <w:rFonts w:ascii="Times New Roman" w:hAnsi="Times New Roman"/>
          <w:color w:val="000000"/>
          <w:sz w:val="24"/>
        </w:rPr>
        <w:t xml:space="preserve"> сосуды. Гидравлические механизмы.</w:t>
      </w:r>
    </w:p>
    <w:p w14:paraId="45000000">
      <w:pPr>
        <w:spacing w:after="0" w:before="70" w:line="228" w:lineRule="auto"/>
        <w:ind/>
        <w:jc w:val="center"/>
      </w:pPr>
      <w:r>
        <w:rPr>
          <w:rFonts w:ascii="Times New Roman" w:hAnsi="Times New Roman"/>
          <w:color w:val="000000"/>
          <w:sz w:val="24"/>
        </w:rPr>
        <w:t>Атмосфера Земли и атмосферное давление. Причины суще​</w:t>
      </w:r>
      <w:r>
        <w:rPr>
          <w:rFonts w:ascii="Times New Roman" w:hAnsi="Times New Roman"/>
          <w:color w:val="000000"/>
          <w:sz w:val="24"/>
        </w:rPr>
        <w:t>ствования</w:t>
      </w:r>
      <w:r>
        <w:rPr>
          <w:rFonts w:ascii="Times New Roman" w:hAnsi="Times New Roman"/>
          <w:color w:val="000000"/>
          <w:sz w:val="24"/>
        </w:rPr>
        <w:t xml:space="preserve"> воздушной оболочки Земли.</w:t>
      </w:r>
    </w:p>
    <w:p w14:paraId="46000000">
      <w:pPr>
        <w:spacing w:after="0" w:before="70" w:line="264" w:lineRule="auto"/>
        <w:ind w:right="576"/>
      </w:pPr>
      <w:r>
        <w:rPr>
          <w:rFonts w:ascii="Times New Roman" w:hAnsi="Times New Roman"/>
          <w:color w:val="000000"/>
          <w:sz w:val="24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14:paraId="47000000">
      <w:pPr>
        <w:tabs>
          <w:tab w:leader="none" w:pos="180" w:val="left"/>
        </w:tabs>
        <w:spacing w:after="0" w:before="72" w:line="264" w:lineRule="auto"/>
        <w:ind w:right="28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Действие жидкости и газа на погружённое в них тело. </w:t>
      </w:r>
      <w:r>
        <w:rPr>
          <w:rFonts w:ascii="Times New Roman" w:hAnsi="Times New Roman"/>
          <w:color w:val="000000"/>
          <w:sz w:val="24"/>
        </w:rPr>
        <w:t>Вытал</w:t>
      </w:r>
      <w:r>
        <w:rPr>
          <w:rFonts w:ascii="Times New Roman" w:hAnsi="Times New Roman"/>
          <w:color w:val="000000"/>
          <w:sz w:val="24"/>
        </w:rPr>
        <w:t>​кивающая (архимедова) сила. Закон Архимеда. Плавание тел. Воздухоплавание.</w:t>
      </w:r>
    </w:p>
    <w:p w14:paraId="48000000">
      <w:pPr>
        <w:spacing w:after="0" w:before="192" w:line="264" w:lineRule="auto"/>
        <w:ind w:firstLine="0" w:left="180" w:right="5472"/>
      </w:pPr>
      <w:r>
        <w:rPr>
          <w:rFonts w:ascii="Times New Roman" w:hAnsi="Times New Roman"/>
          <w:b w:val="1"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hAnsi="Times New Roman"/>
          <w:color w:val="000000"/>
          <w:sz w:val="24"/>
        </w:rPr>
        <w:t>1. Зависимость давления газа от температуры.</w:t>
      </w:r>
    </w:p>
    <w:p w14:paraId="49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Передача давления жидкостью и газом.</w:t>
      </w:r>
    </w:p>
    <w:p w14:paraId="4A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Сообщающиеся сосуды.</w:t>
      </w:r>
    </w:p>
    <w:p w14:paraId="4B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4. Гидравлический пресс.</w:t>
      </w:r>
    </w:p>
    <w:p w14:paraId="4C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5. Проявление действия атмосферного давления.</w:t>
      </w:r>
    </w:p>
    <w:p w14:paraId="4D000000">
      <w:pPr>
        <w:spacing w:after="0" w:before="70" w:line="264" w:lineRule="auto"/>
        <w:ind w:firstLine="0" w:left="180" w:right="288"/>
      </w:pPr>
      <w:r>
        <w:rPr>
          <w:rFonts w:ascii="Times New Roman" w:hAnsi="Times New Roman"/>
          <w:color w:val="000000"/>
          <w:sz w:val="24"/>
        </w:rPr>
        <w:t>6. Зависимость выталкивающей силы от объёма погружённой части тела и плотности жидкости. 7. Равенство выталкивающей силы весу вытесненной жидко​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z w:val="24"/>
        </w:rPr>
        <w:t>.</w:t>
      </w:r>
    </w:p>
    <w:p w14:paraId="4E000000">
      <w:pPr>
        <w:tabs>
          <w:tab w:leader="none" w:pos="180" w:val="left"/>
        </w:tabs>
        <w:spacing w:after="0" w:before="70" w:line="264" w:lineRule="auto"/>
        <w:ind w:right="144"/>
      </w:pPr>
      <w:r>
        <w:tab/>
      </w:r>
      <w:r>
        <w:rPr>
          <w:rFonts w:ascii="Times New Roman" w:hAnsi="Times New Roman"/>
          <w:color w:val="000000"/>
          <w:sz w:val="24"/>
        </w:rPr>
        <w:t>8. Условие плавания тел: плавание или погружение тел в зависимости от соотношения плотностей тела и жидкости.</w:t>
      </w:r>
    </w:p>
    <w:p w14:paraId="4F000000">
      <w:pPr>
        <w:spacing w:after="0" w:before="190" w:line="264" w:lineRule="auto"/>
        <w:ind w:firstLine="0" w:left="180" w:right="576"/>
      </w:pPr>
      <w:r>
        <w:rPr>
          <w:rFonts w:ascii="Times New Roman" w:hAnsi="Times New Roman"/>
          <w:b w:val="1"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1. Исследование зависимости веса тела в воде от объёма </w:t>
      </w:r>
      <w:r>
        <w:rPr>
          <w:rFonts w:ascii="Times New Roman" w:hAnsi="Times New Roman"/>
          <w:color w:val="000000"/>
          <w:sz w:val="24"/>
        </w:rPr>
        <w:t>погру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жённой</w:t>
      </w:r>
      <w:r>
        <w:rPr>
          <w:rFonts w:ascii="Times New Roman" w:hAnsi="Times New Roman"/>
          <w:color w:val="000000"/>
          <w:sz w:val="24"/>
        </w:rPr>
        <w:t xml:space="preserve"> в жидкость части тела.</w:t>
      </w:r>
    </w:p>
    <w:p w14:paraId="50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Определение выталкивающей силы, действующей на тело, погружённое в жидкость.</w:t>
      </w:r>
    </w:p>
    <w:p w14:paraId="51000000">
      <w:pPr>
        <w:sectPr>
          <w:pgSz w:h="16840" w:orient="portrait" w:w="11900"/>
          <w:pgMar w:bottom="308" w:footer="720" w:gutter="0" w:header="720" w:left="666" w:right="782" w:top="286"/>
        </w:sectPr>
      </w:pPr>
    </w:p>
    <w:p w14:paraId="52000000">
      <w:pPr>
        <w:spacing w:after="78" w:line="220" w:lineRule="exact"/>
        <w:ind/>
      </w:pPr>
    </w:p>
    <w:p w14:paraId="53000000">
      <w:pPr>
        <w:spacing w:after="0" w:line="276" w:lineRule="auto"/>
        <w:ind w:right="20"/>
        <w:jc w:val="right"/>
      </w:pPr>
      <w:r>
        <w:rPr>
          <w:rFonts w:ascii="Times New Roman" w:hAnsi="Times New Roman"/>
          <w:color w:val="000000"/>
          <w:sz w:val="24"/>
        </w:rPr>
        <w:t>3. Проверка независимости выталкивающей силы, действую​щей на тело в жидкости, от массы тела. 4.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14:paraId="54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5. Конструирование ареометра или конструирование лодки и определение её грузоподъёмности.</w:t>
      </w:r>
    </w:p>
    <w:p w14:paraId="55000000">
      <w:pPr>
        <w:spacing w:after="0" w:before="190" w:line="264" w:lineRule="auto"/>
        <w:ind w:firstLine="0" w:left="180" w:right="6048"/>
      </w:pPr>
      <w:r>
        <w:rPr>
          <w:rFonts w:ascii="Times New Roman" w:hAnsi="Times New Roman"/>
          <w:b w:val="1"/>
          <w:color w:val="000000"/>
          <w:sz w:val="24"/>
        </w:rPr>
        <w:t xml:space="preserve">Раздел 5. Работа и мощность. Энергия </w:t>
      </w:r>
      <w:r>
        <w:br/>
      </w:r>
      <w:r>
        <w:rPr>
          <w:rFonts w:ascii="Times New Roman" w:hAnsi="Times New Roman"/>
          <w:color w:val="000000"/>
          <w:sz w:val="24"/>
        </w:rPr>
        <w:t>Механическая работа. Мощность.</w:t>
      </w:r>
    </w:p>
    <w:p w14:paraId="56000000">
      <w:pPr>
        <w:spacing w:after="0" w:before="70" w:line="276" w:lineRule="auto"/>
        <w:ind w:firstLine="180" w:left="0" w:right="144"/>
      </w:pPr>
      <w:r>
        <w:rPr>
          <w:rFonts w:ascii="Times New Roman" w:hAnsi="Times New Roman"/>
          <w:color w:val="000000"/>
          <w:sz w:val="24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14:paraId="57000000">
      <w:pPr>
        <w:tabs>
          <w:tab w:leader="none" w:pos="180" w:val="left"/>
        </w:tabs>
        <w:spacing w:after="0" w:before="72" w:line="264" w:lineRule="auto"/>
        <w:ind w:right="864"/>
      </w:pPr>
      <w:r>
        <w:tab/>
      </w:r>
      <w:r>
        <w:rPr>
          <w:rFonts w:ascii="Times New Roman" w:hAnsi="Times New Roman"/>
          <w:color w:val="000000"/>
          <w:sz w:val="24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14:paraId="58000000">
      <w:pPr>
        <w:spacing w:after="0" w:before="192" w:line="264" w:lineRule="auto"/>
        <w:ind w:firstLine="0" w:left="180" w:right="7056"/>
      </w:pPr>
      <w:r>
        <w:rPr>
          <w:rFonts w:ascii="Times New Roman" w:hAnsi="Times New Roman"/>
          <w:b w:val="1"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hAnsi="Times New Roman"/>
          <w:color w:val="000000"/>
          <w:sz w:val="24"/>
        </w:rPr>
        <w:t>Примеры простых механизмов</w:t>
      </w:r>
    </w:p>
    <w:p w14:paraId="59000000">
      <w:pPr>
        <w:tabs>
          <w:tab w:leader="none" w:pos="180" w:val="left"/>
        </w:tabs>
        <w:spacing w:after="0" w:before="190" w:line="276" w:lineRule="auto"/>
        <w:ind w:right="1008"/>
      </w:pPr>
      <w:r>
        <w:tab/>
      </w:r>
      <w:r>
        <w:rPr>
          <w:rFonts w:ascii="Times New Roman" w:hAnsi="Times New Roman"/>
          <w:b w:val="1"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 xml:space="preserve">1. Определение работы силы трения при равномерном </w:t>
      </w:r>
      <w:r>
        <w:rPr>
          <w:rFonts w:ascii="Times New Roman" w:hAnsi="Times New Roman"/>
          <w:color w:val="000000"/>
          <w:sz w:val="24"/>
        </w:rPr>
        <w:t>движе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нии</w:t>
      </w:r>
      <w:r>
        <w:rPr>
          <w:rFonts w:ascii="Times New Roman" w:hAnsi="Times New Roman"/>
          <w:color w:val="000000"/>
          <w:sz w:val="24"/>
        </w:rPr>
        <w:t xml:space="preserve"> тела по горизонтальной поверхности.</w:t>
      </w:r>
    </w:p>
    <w:p w14:paraId="5A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2. Исследование условий равновесия рычага.</w:t>
      </w:r>
    </w:p>
    <w:p w14:paraId="5B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3. Измерение КПД наклонной плоскости.</w:t>
      </w:r>
    </w:p>
    <w:p w14:paraId="5C000000">
      <w:pPr>
        <w:spacing w:after="0" w:before="70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4. Изучение закона сохранения механической энергии.</w:t>
      </w:r>
    </w:p>
    <w:p w14:paraId="5D000000">
      <w:pPr>
        <w:sectPr>
          <w:pgSz w:h="16840" w:orient="portrait" w:w="11900"/>
          <w:pgMar w:bottom="1440" w:footer="720" w:gutter="0" w:header="720" w:left="666" w:right="768" w:top="298"/>
        </w:sectPr>
      </w:pPr>
    </w:p>
    <w:p w14:paraId="5E000000">
      <w:pPr>
        <w:spacing w:after="78" w:line="220" w:lineRule="exact"/>
        <w:ind/>
      </w:pPr>
    </w:p>
    <w:p w14:paraId="5F000000">
      <w:pPr>
        <w:spacing w:after="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60000000">
      <w:pPr>
        <w:tabs>
          <w:tab w:leader="none" w:pos="180" w:val="left"/>
        </w:tabs>
        <w:spacing w:after="0" w:before="346" w:line="264" w:lineRule="auto"/>
        <w:ind w:right="172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Изучение физики в 7 классе направлено на достижение обучающимися личностных, </w:t>
      </w:r>
      <w:r>
        <w:rPr>
          <w:rFonts w:ascii="Times New Roman" w:hAnsi="Times New Roman"/>
          <w:color w:val="000000"/>
          <w:sz w:val="24"/>
        </w:rPr>
        <w:t>метапредметных</w:t>
      </w:r>
      <w:r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14:paraId="61000000">
      <w:pPr>
        <w:tabs>
          <w:tab w:leader="none" w:pos="240" w:val="left"/>
          <w:tab w:leader="none" w:pos="420" w:val="left"/>
        </w:tabs>
        <w:spacing w:after="0" w:before="262" w:line="348" w:lineRule="auto"/>
        <w:ind w:right="432"/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  <w:r>
        <w:br/>
      </w:r>
      <w:r>
        <w:tab/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Патриотическое в</w:t>
      </w:r>
      <w:r>
        <w:rPr>
          <w:rFonts w:ascii="Times New Roman" w:hAnsi="Times New Roman"/>
          <w:b w:val="1"/>
          <w:color w:val="000000"/>
          <w:sz w:val="24"/>
        </w:rPr>
        <w:t>оспитание:</w:t>
      </w:r>
      <w:r>
        <w:br/>
      </w:r>
      <w:r>
        <w:tab/>
      </w:r>
      <w:r>
        <w:rPr>
          <w:rFonts w:ascii="Times New Roman" w:hAnsi="Times New Roman"/>
          <w:color w:val="000000"/>
          <w:sz w:val="24"/>
        </w:rPr>
        <w:t>—  проявление интереса к истории и современному состоянию российской физической науки;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—  ценностное отношение к достижениям российских </w:t>
      </w:r>
      <w:r>
        <w:rPr>
          <w:rFonts w:ascii="Times New Roman" w:hAnsi="Times New Roman"/>
          <w:color w:val="000000"/>
          <w:sz w:val="24"/>
        </w:rPr>
        <w:t>учё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​физиков.</w:t>
      </w:r>
    </w:p>
    <w:p w14:paraId="62000000">
      <w:pPr>
        <w:spacing w:after="0" w:before="180" w:line="324" w:lineRule="auto"/>
        <w:ind w:hanging="240" w:left="420" w:right="144"/>
      </w:pPr>
      <w:r>
        <w:rPr>
          <w:rFonts w:ascii="Times New Roman" w:hAnsi="Times New Roman"/>
          <w:b w:val="1"/>
          <w:i w:val="1"/>
          <w:color w:val="000000"/>
          <w:sz w:val="24"/>
        </w:rPr>
        <w:t>Гражданское и духовно-нравственное воспитание: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осознание важности морально-​этических принципов в </w:t>
      </w:r>
      <w:r>
        <w:rPr>
          <w:rFonts w:ascii="Times New Roman" w:hAnsi="Times New Roman"/>
          <w:color w:val="000000"/>
          <w:sz w:val="24"/>
        </w:rPr>
        <w:t>дея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тельности</w:t>
      </w:r>
      <w:r>
        <w:rPr>
          <w:rFonts w:ascii="Times New Roman" w:hAnsi="Times New Roman"/>
          <w:color w:val="000000"/>
          <w:sz w:val="24"/>
        </w:rPr>
        <w:t xml:space="preserve"> учёного.</w:t>
      </w:r>
    </w:p>
    <w:p w14:paraId="63000000">
      <w:pPr>
        <w:spacing w:after="0" w:before="178" w:line="300" w:lineRule="auto"/>
        <w:ind w:hanging="240" w:left="420" w:right="144"/>
      </w:pPr>
      <w:r>
        <w:rPr>
          <w:rFonts w:ascii="Times New Roman" w:hAnsi="Times New Roman"/>
          <w:b w:val="1"/>
          <w:i w:val="1"/>
          <w:color w:val="000000"/>
          <w:sz w:val="24"/>
        </w:rPr>
        <w:t>Эстетическое воспитание: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восприятие эстетических качеств физической науки: её </w:t>
      </w:r>
      <w:r>
        <w:rPr>
          <w:rFonts w:ascii="Times New Roman" w:hAnsi="Times New Roman"/>
          <w:color w:val="000000"/>
          <w:sz w:val="24"/>
        </w:rPr>
        <w:t>гар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моничного</w:t>
      </w:r>
      <w:r>
        <w:rPr>
          <w:rFonts w:ascii="Times New Roman" w:hAnsi="Times New Roman"/>
          <w:color w:val="000000"/>
          <w:sz w:val="24"/>
        </w:rPr>
        <w:t xml:space="preserve"> построения, строгости, точности, лаконичности.</w:t>
      </w:r>
    </w:p>
    <w:p w14:paraId="64000000">
      <w:pPr>
        <w:spacing w:after="0" w:before="178" w:line="324" w:lineRule="auto"/>
        <w:ind w:hanging="240" w:left="420" w:right="576"/>
      </w:pPr>
      <w:r>
        <w:rPr>
          <w:rFonts w:ascii="Times New Roman" w:hAnsi="Times New Roman"/>
          <w:b w:val="1"/>
          <w:i w:val="1"/>
          <w:color w:val="000000"/>
          <w:sz w:val="24"/>
        </w:rPr>
        <w:t>Ценности научного познания</w:t>
      </w:r>
      <w:r>
        <w:rPr>
          <w:rFonts w:ascii="Times New Roman" w:hAnsi="Times New Roman"/>
          <w:b w:val="1"/>
          <w:color w:val="000000"/>
          <w:sz w:val="24"/>
        </w:rPr>
        <w:t>: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осознание ценности физической науки как мощного </w:t>
      </w:r>
      <w:r>
        <w:rPr>
          <w:rFonts w:ascii="Times New Roman" w:hAnsi="Times New Roman"/>
          <w:color w:val="000000"/>
          <w:sz w:val="24"/>
        </w:rPr>
        <w:t>инстру</w:t>
      </w:r>
      <w:r>
        <w:rPr>
          <w:rFonts w:ascii="Times New Roman" w:hAnsi="Times New Roman"/>
          <w:color w:val="000000"/>
          <w:sz w:val="24"/>
        </w:rPr>
        <w:t>​мента познания мира, основы развития технологий, важней​шей составляющей культуры;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развитие научной любознательности, интереса к </w:t>
      </w:r>
      <w:r>
        <w:rPr>
          <w:rFonts w:ascii="Times New Roman" w:hAnsi="Times New Roman"/>
          <w:color w:val="000000"/>
          <w:sz w:val="24"/>
        </w:rPr>
        <w:t>исследова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тельской</w:t>
      </w:r>
      <w:r>
        <w:rPr>
          <w:rFonts w:ascii="Times New Roman" w:hAnsi="Times New Roman"/>
          <w:color w:val="000000"/>
          <w:sz w:val="24"/>
        </w:rPr>
        <w:t xml:space="preserve"> деятельности.</w:t>
      </w:r>
    </w:p>
    <w:p w14:paraId="65000000">
      <w:pPr>
        <w:spacing w:after="0" w:before="178" w:line="312" w:lineRule="auto"/>
        <w:ind w:hanging="240" w:left="420" w:right="144"/>
      </w:pPr>
      <w:r>
        <w:rPr>
          <w:rFonts w:ascii="Times New Roman" w:hAnsi="Times New Roman"/>
          <w:b w:val="1"/>
          <w:i w:val="1"/>
          <w:color w:val="000000"/>
          <w:sz w:val="24"/>
        </w:rPr>
        <w:t>Формирование культуры здоровья и эмоционального благополучия: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осознание ценности безопасного образа жизни в современном технологическом мире, важности правил безопасного </w:t>
      </w:r>
      <w:r>
        <w:rPr>
          <w:rFonts w:ascii="Times New Roman" w:hAnsi="Times New Roman"/>
          <w:color w:val="000000"/>
          <w:sz w:val="24"/>
        </w:rPr>
        <w:t>поведе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на транспорте, на дорогах, с электрическим и тепловым оборудованием в домашних условиях;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</w:t>
      </w: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навыка рефлексии, признание своего </w:t>
      </w:r>
      <w:r>
        <w:rPr>
          <w:rFonts w:ascii="Times New Roman" w:hAnsi="Times New Roman"/>
          <w:color w:val="000000"/>
          <w:sz w:val="24"/>
        </w:rPr>
        <w:t>пра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z w:val="24"/>
        </w:rPr>
        <w:t xml:space="preserve"> на ошибку и такого же права у другого человека.</w:t>
      </w:r>
    </w:p>
    <w:p w14:paraId="66000000">
      <w:pPr>
        <w:spacing w:after="0" w:before="178" w:line="324" w:lineRule="auto"/>
        <w:ind w:hanging="240" w:left="420" w:right="288"/>
      </w:pPr>
      <w:r>
        <w:rPr>
          <w:rFonts w:ascii="Times New Roman" w:hAnsi="Times New Roman"/>
          <w:b w:val="1"/>
          <w:i w:val="1"/>
          <w:color w:val="000000"/>
          <w:sz w:val="24"/>
        </w:rPr>
        <w:t>Трудовое воспитание: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</w:t>
      </w:r>
      <w:r>
        <w:rPr>
          <w:rFonts w:ascii="Times New Roman" w:hAnsi="Times New Roman"/>
          <w:color w:val="000000"/>
          <w:sz w:val="24"/>
        </w:rPr>
        <w:t>зна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>;—  интерес к  практическому  изучению  профессий,  связанных с физикой.</w:t>
      </w:r>
    </w:p>
    <w:p w14:paraId="67000000">
      <w:pPr>
        <w:spacing w:after="0" w:before="178" w:line="324" w:lineRule="auto"/>
        <w:ind w:hanging="240" w:left="420" w:right="432"/>
      </w:pPr>
      <w:r>
        <w:rPr>
          <w:rFonts w:ascii="Times New Roman" w:hAnsi="Times New Roman"/>
          <w:b w:val="1"/>
          <w:i w:val="1"/>
          <w:color w:val="000000"/>
          <w:sz w:val="24"/>
        </w:rPr>
        <w:t>Экологическое воспитание:</w:t>
      </w:r>
      <w:r>
        <w:br/>
      </w:r>
      <w:r>
        <w:rPr>
          <w:rFonts w:ascii="Times New Roman" w:hAnsi="Times New Roman"/>
          <w:color w:val="000000"/>
          <w:sz w:val="24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решения.</w:t>
      </w:r>
    </w:p>
    <w:p w14:paraId="68000000">
      <w:pPr>
        <w:spacing w:after="0" w:before="178" w:line="228" w:lineRule="auto"/>
        <w:ind w:firstLine="0" w:left="180"/>
      </w:pPr>
      <w:r>
        <w:rPr>
          <w:rFonts w:ascii="Times New Roman" w:hAnsi="Times New Roman"/>
          <w:b w:val="1"/>
          <w:i w:val="1"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 w14:paraId="69000000">
      <w:pPr>
        <w:spacing w:after="0" w:before="346" w:line="312" w:lineRule="auto"/>
        <w:ind w:firstLine="0" w:left="420" w:right="720"/>
      </w:pPr>
      <w:r>
        <w:rPr>
          <w:rFonts w:ascii="Times New Roman" w:hAnsi="Times New Roman"/>
          <w:color w:val="000000"/>
          <w:sz w:val="24"/>
        </w:rPr>
        <w:t xml:space="preserve">—  потребность во взаимодействии при выполнении </w:t>
      </w:r>
      <w:r>
        <w:rPr>
          <w:rFonts w:ascii="Times New Roman" w:hAnsi="Times New Roman"/>
          <w:color w:val="000000"/>
          <w:sz w:val="24"/>
        </w:rPr>
        <w:t>исследова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 xml:space="preserve"> и проектов физической направленности, открытость опыту и знаниям других;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повышение уровня своей компетентности через  </w:t>
      </w:r>
      <w:r>
        <w:rPr>
          <w:rFonts w:ascii="Times New Roman" w:hAnsi="Times New Roman"/>
          <w:color w:val="000000"/>
          <w:sz w:val="24"/>
        </w:rPr>
        <w:t>практиче</w:t>
      </w:r>
      <w:r>
        <w:rPr>
          <w:rFonts w:ascii="Times New Roman" w:hAnsi="Times New Roman"/>
          <w:color w:val="000000"/>
          <w:sz w:val="24"/>
        </w:rPr>
        <w:t>​скую деятельность;</w:t>
      </w:r>
    </w:p>
    <w:p w14:paraId="6A000000">
      <w:pPr>
        <w:sectPr>
          <w:pgSz w:h="16840" w:orient="portrait" w:w="11900"/>
          <w:pgMar w:bottom="510" w:footer="720" w:gutter="0" w:header="720" w:left="666" w:right="650" w:top="298"/>
        </w:sectPr>
      </w:pPr>
    </w:p>
    <w:p w14:paraId="6B000000">
      <w:pPr>
        <w:spacing w:after="108" w:line="220" w:lineRule="exact"/>
        <w:ind/>
      </w:pPr>
    </w:p>
    <w:p w14:paraId="6C000000">
      <w:pPr>
        <w:spacing w:after="0" w:line="264" w:lineRule="auto"/>
        <w:ind w:firstLine="0" w:left="420" w:right="576"/>
      </w:pPr>
      <w:r>
        <w:rPr>
          <w:rFonts w:ascii="Times New Roman" w:hAnsi="Times New Roman"/>
          <w:color w:val="000000"/>
          <w:sz w:val="24"/>
        </w:rPr>
        <w:t xml:space="preserve">—  потребность в формировании новых знаний, в том числе </w:t>
      </w:r>
      <w:r>
        <w:rPr>
          <w:rFonts w:ascii="Times New Roman" w:hAnsi="Times New Roman"/>
          <w:color w:val="000000"/>
          <w:sz w:val="24"/>
        </w:rPr>
        <w:t>фор​</w:t>
      </w:r>
      <w:r>
        <w:rPr>
          <w:rFonts w:ascii="Times New Roman" w:hAnsi="Times New Roman"/>
          <w:color w:val="000000"/>
          <w:sz w:val="24"/>
        </w:rPr>
        <w:t>мулировать</w:t>
      </w:r>
      <w:r>
        <w:rPr>
          <w:rFonts w:ascii="Times New Roman" w:hAnsi="Times New Roman"/>
          <w:color w:val="000000"/>
          <w:sz w:val="24"/>
        </w:rPr>
        <w:t xml:space="preserve"> идеи,  понятия, гипотезы  о  физических  объектах и явлениях;</w:t>
      </w:r>
    </w:p>
    <w:p w14:paraId="6D000000">
      <w:pPr>
        <w:spacing w:after="0" w:before="190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осознание дефицитов собственных знаний и компетентностей в области физики;</w:t>
      </w:r>
    </w:p>
    <w:p w14:paraId="6E000000">
      <w:pPr>
        <w:spacing w:after="0" w:before="190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планирование своего развития в приобретении новых </w:t>
      </w:r>
      <w:r>
        <w:rPr>
          <w:rFonts w:ascii="Times New Roman" w:hAnsi="Times New Roman"/>
          <w:color w:val="000000"/>
          <w:sz w:val="24"/>
        </w:rPr>
        <w:t>физи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ческих</w:t>
      </w:r>
      <w:r>
        <w:rPr>
          <w:rFonts w:ascii="Times New Roman" w:hAnsi="Times New Roman"/>
          <w:color w:val="000000"/>
          <w:sz w:val="24"/>
        </w:rPr>
        <w:t xml:space="preserve"> знаний;</w:t>
      </w:r>
    </w:p>
    <w:p w14:paraId="6F000000">
      <w:pPr>
        <w:spacing w:after="0" w:before="190" w:line="264" w:lineRule="auto"/>
        <w:ind w:firstLine="0" w:left="420" w:right="288"/>
      </w:pPr>
      <w:r>
        <w:rPr>
          <w:rFonts w:ascii="Times New Roman" w:hAnsi="Times New Roman"/>
          <w:color w:val="000000"/>
          <w:sz w:val="24"/>
        </w:rPr>
        <w:t xml:space="preserve">—  стремление анализировать и выявлять взаимосвязи </w:t>
      </w:r>
      <w:r>
        <w:rPr>
          <w:rFonts w:ascii="Times New Roman" w:hAnsi="Times New Roman"/>
          <w:color w:val="000000"/>
          <w:sz w:val="24"/>
        </w:rPr>
        <w:t>приро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ды</w:t>
      </w:r>
      <w:r>
        <w:rPr>
          <w:rFonts w:ascii="Times New Roman" w:hAnsi="Times New Roman"/>
          <w:color w:val="000000"/>
          <w:sz w:val="24"/>
        </w:rPr>
        <w:t>, общества и экономики, в том числе с использованием физических знаний;</w:t>
      </w:r>
    </w:p>
    <w:p w14:paraId="70000000">
      <w:pPr>
        <w:spacing w:after="0" w:before="190" w:line="264" w:lineRule="auto"/>
        <w:ind w:firstLine="0" w:left="420" w:right="432"/>
      </w:pPr>
      <w:r>
        <w:rPr>
          <w:rFonts w:ascii="Times New Roman" w:hAnsi="Times New Roman"/>
          <w:color w:val="000000"/>
          <w:sz w:val="24"/>
        </w:rPr>
        <w:t>—  оценка своих действий с учётом влияния на окружающую среду, возможных глобальных последствий.</w:t>
      </w:r>
    </w:p>
    <w:p w14:paraId="71000000">
      <w:pPr>
        <w:spacing w:after="0" w:before="324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72000000">
      <w:pPr>
        <w:spacing w:after="0" w:before="168" w:line="228" w:lineRule="auto"/>
        <w:ind w:firstLine="0" w:left="180"/>
      </w:pPr>
      <w:r>
        <w:rPr>
          <w:rFonts w:ascii="Times New Roman" w:hAnsi="Times New Roman"/>
          <w:color w:val="000000"/>
          <w:sz w:val="24"/>
        </w:rPr>
        <w:t>Универсальные познавательные действия</w:t>
      </w:r>
    </w:p>
    <w:p w14:paraId="73000000">
      <w:pPr>
        <w:spacing w:after="0" w:before="118" w:line="228" w:lineRule="auto"/>
        <w:ind w:firstLine="0" w:left="180"/>
      </w:pPr>
      <w:r>
        <w:rPr>
          <w:rFonts w:ascii="Times New Roman" w:hAnsi="Times New Roman"/>
          <w:b w:val="1"/>
          <w:i w:val="1"/>
          <w:color w:val="000000"/>
          <w:sz w:val="24"/>
        </w:rPr>
        <w:t>Базовые логические действия:</w:t>
      </w:r>
    </w:p>
    <w:p w14:paraId="74000000">
      <w:pPr>
        <w:spacing w:after="0" w:before="178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выявлять и характеризовать существенные признаки </w:t>
      </w:r>
      <w:r>
        <w:rPr>
          <w:rFonts w:ascii="Times New Roman" w:hAnsi="Times New Roman"/>
          <w:color w:val="000000"/>
          <w:sz w:val="24"/>
        </w:rPr>
        <w:t>объек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тов</w:t>
      </w:r>
      <w:r>
        <w:rPr>
          <w:rFonts w:ascii="Times New Roman" w:hAnsi="Times New Roman"/>
          <w:color w:val="000000"/>
          <w:sz w:val="24"/>
        </w:rPr>
        <w:t xml:space="preserve"> (явлений);</w:t>
      </w:r>
    </w:p>
    <w:p w14:paraId="75000000">
      <w:pPr>
        <w:spacing w:after="0" w:before="190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устанавливать существенный признак классификации,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вания</w:t>
      </w:r>
      <w:r>
        <w:rPr>
          <w:rFonts w:ascii="Times New Roman" w:hAnsi="Times New Roman"/>
          <w:color w:val="000000"/>
          <w:sz w:val="24"/>
        </w:rPr>
        <w:t xml:space="preserve"> для обобщения и сравнения;</w:t>
      </w:r>
    </w:p>
    <w:p w14:paraId="76000000">
      <w:pPr>
        <w:spacing w:after="0" w:before="190" w:line="264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выявлять закономерности и противоречия в </w:t>
      </w:r>
      <w:r>
        <w:rPr>
          <w:rFonts w:ascii="Times New Roman" w:hAnsi="Times New Roman"/>
          <w:color w:val="000000"/>
          <w:sz w:val="24"/>
        </w:rPr>
        <w:t>рассматривае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мых</w:t>
      </w:r>
      <w:r>
        <w:rPr>
          <w:rFonts w:ascii="Times New Roman" w:hAnsi="Times New Roman"/>
          <w:color w:val="000000"/>
          <w:sz w:val="24"/>
        </w:rPr>
        <w:t xml:space="preserve"> фактах, данных и наблюдениях, относящихся к физическим явлениям;</w:t>
      </w:r>
    </w:p>
    <w:p w14:paraId="77000000">
      <w:pPr>
        <w:spacing w:after="0" w:before="190" w:line="276" w:lineRule="auto"/>
        <w:ind w:firstLine="0" w:left="420" w:right="576"/>
      </w:pPr>
      <w:r>
        <w:rPr>
          <w:rFonts w:ascii="Times New Roman" w:hAnsi="Times New Roman"/>
          <w:color w:val="000000"/>
          <w:sz w:val="24"/>
        </w:rPr>
        <w:t xml:space="preserve">—  выявлять причинно-​следственные связи при изучении </w:t>
      </w:r>
      <w:r>
        <w:rPr>
          <w:rFonts w:ascii="Times New Roman" w:hAnsi="Times New Roman"/>
          <w:color w:val="000000"/>
          <w:sz w:val="24"/>
        </w:rPr>
        <w:t>физи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ческих</w:t>
      </w:r>
      <w:r>
        <w:rPr>
          <w:rFonts w:ascii="Times New Roman" w:hAnsi="Times New Roman"/>
          <w:color w:val="000000"/>
          <w:sz w:val="24"/>
        </w:rPr>
        <w:t xml:space="preserve"> явлений и процессов; делать выводы с </w:t>
      </w:r>
      <w:r>
        <w:rPr>
          <w:rFonts w:ascii="Times New Roman" w:hAnsi="Times New Roman"/>
          <w:color w:val="000000"/>
          <w:sz w:val="24"/>
        </w:rPr>
        <w:t>использовани</w:t>
      </w:r>
      <w:r>
        <w:rPr>
          <w:rFonts w:ascii="Times New Roman" w:hAnsi="Times New Roman"/>
          <w:color w:val="000000"/>
          <w:sz w:val="24"/>
        </w:rPr>
        <w:t>​ем дедуктивных и индуктивных умозаключений, выдвигать гипотезы о взаимосвязях физических величин;</w:t>
      </w:r>
    </w:p>
    <w:p w14:paraId="78000000">
      <w:pPr>
        <w:spacing w:after="0" w:before="190" w:line="276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самостоятельно выбирать способ решения учебной </w:t>
      </w:r>
      <w:r>
        <w:rPr>
          <w:rFonts w:ascii="Times New Roman" w:hAnsi="Times New Roman"/>
          <w:color w:val="000000"/>
          <w:sz w:val="24"/>
        </w:rPr>
        <w:t>физиче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ской</w:t>
      </w:r>
      <w:r>
        <w:rPr>
          <w:rFonts w:ascii="Times New Roman" w:hAnsi="Times New Roman"/>
          <w:color w:val="000000"/>
          <w:sz w:val="24"/>
        </w:rPr>
        <w:t xml:space="preserve"> задачи (сравнение нескольких вариантов решения, выбор наиболее подходящего с учётом самостоятельно выделен​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критериев).</w:t>
      </w:r>
    </w:p>
    <w:p w14:paraId="79000000">
      <w:pPr>
        <w:spacing w:after="0" w:before="178" w:line="228" w:lineRule="auto"/>
        <w:ind w:firstLine="0" w:left="180"/>
      </w:pPr>
      <w:r>
        <w:rPr>
          <w:rFonts w:ascii="Times New Roman" w:hAnsi="Times New Roman"/>
          <w:b w:val="1"/>
          <w:i w:val="1"/>
          <w:color w:val="000000"/>
          <w:sz w:val="24"/>
        </w:rPr>
        <w:t>Базовые исследовательские действия:</w:t>
      </w:r>
    </w:p>
    <w:p w14:paraId="7A000000">
      <w:pPr>
        <w:spacing w:after="0" w:before="178" w:line="22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использовать вопросы как исследовательский инструмент познания;</w:t>
      </w:r>
    </w:p>
    <w:p w14:paraId="7B000000">
      <w:pPr>
        <w:spacing w:after="0" w:before="190" w:line="264" w:lineRule="auto"/>
        <w:ind w:firstLine="0" w:left="420" w:right="1152"/>
      </w:pPr>
      <w:r>
        <w:rPr>
          <w:rFonts w:ascii="Times New Roman" w:hAnsi="Times New Roman"/>
          <w:color w:val="000000"/>
          <w:sz w:val="24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14:paraId="7C000000">
      <w:pPr>
        <w:spacing w:after="0" w:before="192" w:line="264" w:lineRule="auto"/>
        <w:ind w:firstLine="0" w:left="420" w:right="144"/>
      </w:pPr>
      <w:r>
        <w:rPr>
          <w:rFonts w:ascii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исследования или эксперимента;</w:t>
      </w:r>
    </w:p>
    <w:p w14:paraId="7D000000">
      <w:pPr>
        <w:spacing w:after="0" w:before="192" w:line="264" w:lineRule="auto"/>
        <w:ind w:firstLine="0" w:left="420" w:right="1008"/>
      </w:pPr>
      <w:r>
        <w:rPr>
          <w:rFonts w:ascii="Times New Roman" w:hAnsi="Times New Roman"/>
          <w:color w:val="000000"/>
          <w:sz w:val="24"/>
        </w:rPr>
        <w:t>—  самостоятельно формулировать обобщения и выводы по ре​</w:t>
      </w:r>
      <w:r>
        <w:rPr>
          <w:rFonts w:ascii="Times New Roman" w:hAnsi="Times New Roman"/>
          <w:color w:val="000000"/>
          <w:sz w:val="24"/>
        </w:rPr>
        <w:t>зультатам</w:t>
      </w:r>
      <w:r>
        <w:rPr>
          <w:rFonts w:ascii="Times New Roman" w:hAnsi="Times New Roman"/>
          <w:color w:val="000000"/>
          <w:sz w:val="24"/>
        </w:rPr>
        <w:t xml:space="preserve"> проведённого наблюдения, опыта, исследования;</w:t>
      </w:r>
    </w:p>
    <w:p w14:paraId="7E000000">
      <w:pPr>
        <w:spacing w:after="0" w:before="190" w:line="264" w:lineRule="auto"/>
        <w:ind w:firstLine="0" w:left="420" w:right="288"/>
      </w:pPr>
      <w:r>
        <w:rPr>
          <w:rFonts w:ascii="Times New Roman" w:hAnsi="Times New Roman"/>
          <w:color w:val="000000"/>
          <w:sz w:val="24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7F000000">
      <w:pPr>
        <w:spacing w:after="0" w:before="178" w:line="228" w:lineRule="auto"/>
        <w:ind w:firstLine="0" w:left="180"/>
      </w:pPr>
      <w:r>
        <w:rPr>
          <w:rFonts w:ascii="Times New Roman" w:hAnsi="Times New Roman"/>
          <w:b w:val="1"/>
          <w:i w:val="1"/>
          <w:color w:val="000000"/>
          <w:sz w:val="24"/>
        </w:rPr>
        <w:t>Работа с информацией:</w:t>
      </w:r>
    </w:p>
    <w:p w14:paraId="80000000">
      <w:pPr>
        <w:spacing w:after="0" w:before="178" w:line="264" w:lineRule="auto"/>
        <w:ind w:firstLine="0" w:left="420" w:right="144"/>
      </w:pPr>
      <w:r>
        <w:rPr>
          <w:rFonts w:ascii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81000000">
      <w:pPr>
        <w:spacing w:after="0" w:before="190" w:line="264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анализировать, систематизировать и интерпретировать ин​формацию различных видов и форм представления;</w:t>
      </w:r>
    </w:p>
    <w:p w14:paraId="82000000">
      <w:pPr>
        <w:spacing w:after="0" w:before="190" w:line="264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самостоятельно выбирать оптимальную форму </w:t>
      </w:r>
      <w:r>
        <w:rPr>
          <w:rFonts w:ascii="Times New Roman" w:hAnsi="Times New Roman"/>
          <w:color w:val="000000"/>
          <w:sz w:val="24"/>
        </w:rPr>
        <w:t>представле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информации и иллюстрировать решаемые задачи несложными схемами, диаграммами, иной графикой и их ком​</w:t>
      </w:r>
      <w:r>
        <w:rPr>
          <w:rFonts w:ascii="Times New Roman" w:hAnsi="Times New Roman"/>
          <w:color w:val="000000"/>
          <w:sz w:val="24"/>
        </w:rPr>
        <w:t>бинациями</w:t>
      </w:r>
      <w:r>
        <w:rPr>
          <w:rFonts w:ascii="Times New Roman" w:hAnsi="Times New Roman"/>
          <w:color w:val="000000"/>
          <w:sz w:val="24"/>
        </w:rPr>
        <w:t>.</w:t>
      </w:r>
    </w:p>
    <w:p w14:paraId="83000000">
      <w:pPr>
        <w:sectPr>
          <w:pgSz w:h="16840" w:orient="portrait" w:w="11900"/>
          <w:pgMar w:bottom="432" w:footer="720" w:gutter="0" w:header="720" w:left="666" w:right="728" w:top="328"/>
        </w:sectPr>
      </w:pPr>
    </w:p>
    <w:p w14:paraId="84000000">
      <w:pPr>
        <w:spacing w:after="78" w:line="220" w:lineRule="exact"/>
        <w:ind/>
      </w:pPr>
    </w:p>
    <w:p w14:paraId="85000000">
      <w:pPr>
        <w:spacing w:after="0" w:line="228" w:lineRule="auto"/>
        <w:ind/>
      </w:pPr>
      <w:r>
        <w:rPr>
          <w:rFonts w:ascii="Times New Roman" w:hAnsi="Times New Roman"/>
          <w:color w:val="000000"/>
          <w:sz w:val="24"/>
        </w:rPr>
        <w:t>Универсальные коммуникативные действия</w:t>
      </w:r>
    </w:p>
    <w:p w14:paraId="86000000">
      <w:pPr>
        <w:spacing w:after="0" w:before="118" w:line="228" w:lineRule="auto"/>
        <w:ind/>
      </w:pPr>
      <w:r>
        <w:rPr>
          <w:rFonts w:ascii="Times New Roman" w:hAnsi="Times New Roman"/>
          <w:b w:val="1"/>
          <w:i w:val="1"/>
          <w:color w:val="000000"/>
          <w:sz w:val="24"/>
        </w:rPr>
        <w:t>Общение:</w:t>
      </w:r>
    </w:p>
    <w:p w14:paraId="87000000">
      <w:pPr>
        <w:spacing w:after="0" w:before="178" w:line="276" w:lineRule="auto"/>
        <w:ind w:firstLine="0" w:left="240"/>
      </w:pPr>
      <w:r>
        <w:rPr>
          <w:rFonts w:ascii="Times New Roman" w:hAnsi="Times New Roman"/>
          <w:color w:val="000000"/>
          <w:sz w:val="24"/>
        </w:rPr>
        <w:t xml:space="preserve">—  в ходе обсуждения учебного материала, результатов </w:t>
      </w:r>
      <w:r>
        <w:rPr>
          <w:rFonts w:ascii="Times New Roman" w:hAnsi="Times New Roman"/>
          <w:color w:val="000000"/>
          <w:sz w:val="24"/>
        </w:rPr>
        <w:t>лабора</w:t>
      </w:r>
      <w:r>
        <w:rPr>
          <w:rFonts w:ascii="Times New Roman" w:hAnsi="Times New Roman"/>
          <w:color w:val="000000"/>
          <w:sz w:val="24"/>
        </w:rPr>
        <w:t>​торных</w:t>
      </w:r>
      <w:r>
        <w:rPr>
          <w:rFonts w:ascii="Times New Roman" w:hAnsi="Times New Roman"/>
          <w:color w:val="000000"/>
          <w:sz w:val="24"/>
        </w:rPr>
        <w:t xml:space="preserve"> работ и проектов задавать вопросы по существу обсуждаемой темы и высказывать идеи, нацеленные  на  </w:t>
      </w:r>
      <w:r>
        <w:rPr>
          <w:rFonts w:ascii="Times New Roman" w:hAnsi="Times New Roman"/>
          <w:color w:val="000000"/>
          <w:sz w:val="24"/>
        </w:rPr>
        <w:t>реше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 задачи и поддержание благожелательности общения;</w:t>
      </w:r>
    </w:p>
    <w:p w14:paraId="88000000">
      <w:pPr>
        <w:spacing w:after="0" w:before="190" w:line="264" w:lineRule="auto"/>
        <w:ind w:firstLine="0" w:left="240" w:right="864"/>
      </w:pPr>
      <w:r>
        <w:rPr>
          <w:rFonts w:ascii="Times New Roman" w:hAnsi="Times New Roman"/>
          <w:color w:val="000000"/>
          <w:sz w:val="24"/>
        </w:rPr>
        <w:t xml:space="preserve">—  сопоставлять свои суждения с суждениями других </w:t>
      </w:r>
      <w:r>
        <w:rPr>
          <w:rFonts w:ascii="Times New Roman" w:hAnsi="Times New Roman"/>
          <w:color w:val="000000"/>
          <w:sz w:val="24"/>
        </w:rPr>
        <w:t>участни</w:t>
      </w:r>
      <w:r>
        <w:rPr>
          <w:rFonts w:ascii="Times New Roman" w:hAnsi="Times New Roman"/>
          <w:color w:val="000000"/>
          <w:sz w:val="24"/>
        </w:rPr>
        <w:t>​ков диалога, обнаруживать различие и сходство позиций;</w:t>
      </w:r>
    </w:p>
    <w:p w14:paraId="89000000">
      <w:pPr>
        <w:spacing w:after="0" w:before="190" w:line="228" w:lineRule="auto"/>
        <w:ind w:firstLine="0" w:left="240"/>
      </w:pPr>
      <w:r>
        <w:rPr>
          <w:rFonts w:ascii="Times New Roman" w:hAnsi="Times New Roman"/>
          <w:color w:val="000000"/>
          <w:sz w:val="24"/>
        </w:rPr>
        <w:t>—  выражать свою точку зрения в устных и письменных текстах;</w:t>
      </w:r>
    </w:p>
    <w:p w14:paraId="8A000000">
      <w:pPr>
        <w:spacing w:after="0" w:before="192" w:line="264" w:lineRule="auto"/>
        <w:ind w:firstLine="0" w:left="240" w:right="864"/>
      </w:pPr>
      <w:r>
        <w:rPr>
          <w:rFonts w:ascii="Times New Roman" w:hAnsi="Times New Roman"/>
          <w:color w:val="000000"/>
          <w:sz w:val="24"/>
        </w:rPr>
        <w:t>—  публично представлять результаты выполненного физическо​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опыта (эксперимента, исследования, проекта).</w:t>
      </w:r>
    </w:p>
    <w:p w14:paraId="8B000000">
      <w:pPr>
        <w:spacing w:after="0" w:before="180" w:line="228" w:lineRule="auto"/>
        <w:ind/>
      </w:pPr>
      <w:r>
        <w:rPr>
          <w:rFonts w:ascii="Times New Roman" w:hAnsi="Times New Roman"/>
          <w:b w:val="1"/>
          <w:i w:val="1"/>
          <w:color w:val="000000"/>
          <w:sz w:val="24"/>
        </w:rPr>
        <w:t>Совместная деятельность (сотрудничество):</w:t>
      </w:r>
    </w:p>
    <w:p w14:paraId="8C000000">
      <w:pPr>
        <w:spacing w:after="0" w:before="178" w:line="264" w:lineRule="auto"/>
        <w:ind w:firstLine="0" w:left="240" w:right="144"/>
      </w:pPr>
      <w:r>
        <w:rPr>
          <w:rFonts w:ascii="Times New Roman" w:hAnsi="Times New Roman"/>
          <w:color w:val="000000"/>
          <w:sz w:val="24"/>
        </w:rPr>
        <w:t xml:space="preserve">—  понимать и использовать преимущества командной и </w:t>
      </w:r>
      <w:r>
        <w:rPr>
          <w:rFonts w:ascii="Times New Roman" w:hAnsi="Times New Roman"/>
          <w:color w:val="000000"/>
          <w:sz w:val="24"/>
        </w:rPr>
        <w:t>инди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видуальной</w:t>
      </w:r>
      <w:r>
        <w:rPr>
          <w:rFonts w:ascii="Times New Roman" w:hAnsi="Times New Roman"/>
          <w:color w:val="000000"/>
          <w:sz w:val="24"/>
        </w:rPr>
        <w:t xml:space="preserve"> работы при решении конкретной физической проблемы;</w:t>
      </w:r>
    </w:p>
    <w:p w14:paraId="8D000000">
      <w:pPr>
        <w:spacing w:after="0" w:before="190" w:line="276" w:lineRule="auto"/>
        <w:ind w:firstLine="0" w:left="240" w:right="432"/>
      </w:pPr>
      <w:r>
        <w:rPr>
          <w:rFonts w:ascii="Times New Roman" w:hAnsi="Times New Roman"/>
          <w:color w:val="000000"/>
          <w:sz w:val="24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8E000000">
      <w:pPr>
        <w:spacing w:after="0" w:before="190" w:line="264" w:lineRule="auto"/>
        <w:ind w:firstLine="0" w:left="240" w:right="144"/>
      </w:pPr>
      <w:r>
        <w:rPr>
          <w:rFonts w:ascii="Times New Roman" w:hAnsi="Times New Roman"/>
          <w:color w:val="000000"/>
          <w:sz w:val="24"/>
        </w:rPr>
        <w:t>—  выполнять свою часть работы, достигая качественного ре​</w:t>
      </w:r>
      <w:r>
        <w:rPr>
          <w:rFonts w:ascii="Times New Roman" w:hAnsi="Times New Roman"/>
          <w:color w:val="000000"/>
          <w:sz w:val="24"/>
        </w:rPr>
        <w:t>зультата</w:t>
      </w:r>
      <w:r>
        <w:rPr>
          <w:rFonts w:ascii="Times New Roman" w:hAnsi="Times New Roman"/>
          <w:color w:val="000000"/>
          <w:sz w:val="24"/>
        </w:rPr>
        <w:t xml:space="preserve"> по своему направлению и координируя свои действия с другими членами команды;</w:t>
      </w:r>
    </w:p>
    <w:p w14:paraId="8F000000">
      <w:pPr>
        <w:spacing w:after="0" w:before="190" w:line="264" w:lineRule="auto"/>
        <w:ind w:firstLine="0" w:left="240" w:right="1152"/>
      </w:pPr>
      <w:r>
        <w:rPr>
          <w:rFonts w:ascii="Times New Roman" w:hAnsi="Times New Roman"/>
          <w:color w:val="000000"/>
          <w:sz w:val="24"/>
        </w:rPr>
        <w:t xml:space="preserve">—  оценивать качество своего вклада в общий продукт по </w:t>
      </w:r>
      <w:r>
        <w:rPr>
          <w:rFonts w:ascii="Times New Roman" w:hAnsi="Times New Roman"/>
          <w:color w:val="000000"/>
          <w:sz w:val="24"/>
        </w:rPr>
        <w:t>крите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риям</w:t>
      </w:r>
      <w:r>
        <w:rPr>
          <w:rFonts w:ascii="Times New Roman" w:hAnsi="Times New Roman"/>
          <w:color w:val="000000"/>
          <w:sz w:val="24"/>
        </w:rPr>
        <w:t xml:space="preserve">, самостоятельно сформулированным участниками </w:t>
      </w:r>
      <w:r>
        <w:rPr>
          <w:rFonts w:ascii="Times New Roman" w:hAnsi="Times New Roman"/>
          <w:color w:val="000000"/>
          <w:sz w:val="24"/>
        </w:rPr>
        <w:t>вза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имодействия</w:t>
      </w:r>
      <w:r>
        <w:rPr>
          <w:rFonts w:ascii="Times New Roman" w:hAnsi="Times New Roman"/>
          <w:color w:val="000000"/>
          <w:sz w:val="24"/>
        </w:rPr>
        <w:t>.</w:t>
      </w:r>
    </w:p>
    <w:p w14:paraId="90000000">
      <w:pPr>
        <w:spacing w:after="0" w:before="298" w:line="228" w:lineRule="auto"/>
        <w:ind/>
      </w:pPr>
      <w:r>
        <w:rPr>
          <w:rFonts w:ascii="Times New Roman" w:hAnsi="Times New Roman"/>
          <w:color w:val="000000"/>
          <w:sz w:val="24"/>
        </w:rPr>
        <w:t>Универсальные регулятивные действия</w:t>
      </w:r>
    </w:p>
    <w:p w14:paraId="91000000">
      <w:pPr>
        <w:spacing w:after="0" w:before="118" w:line="228" w:lineRule="auto"/>
        <w:ind/>
      </w:pPr>
      <w:r>
        <w:rPr>
          <w:rFonts w:ascii="Times New Roman" w:hAnsi="Times New Roman"/>
          <w:b w:val="1"/>
          <w:i w:val="1"/>
          <w:color w:val="000000"/>
          <w:sz w:val="24"/>
        </w:rPr>
        <w:t>Самоорганизация:</w:t>
      </w:r>
    </w:p>
    <w:p w14:paraId="92000000">
      <w:pPr>
        <w:spacing w:after="0" w:before="178" w:line="264" w:lineRule="auto"/>
        <w:ind w:firstLine="0" w:left="240"/>
      </w:pPr>
      <w:r>
        <w:rPr>
          <w:rFonts w:ascii="Times New Roman" w:hAnsi="Times New Roman"/>
          <w:color w:val="000000"/>
          <w:sz w:val="24"/>
        </w:rPr>
        <w:t xml:space="preserve">—  выявлять проблемы в жизненных и учебных ситуациях, </w:t>
      </w:r>
      <w:r>
        <w:rPr>
          <w:rFonts w:ascii="Times New Roman" w:hAnsi="Times New Roman"/>
          <w:color w:val="000000"/>
          <w:sz w:val="24"/>
        </w:rPr>
        <w:t>тре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бующих</w:t>
      </w:r>
      <w:r>
        <w:rPr>
          <w:rFonts w:ascii="Times New Roman" w:hAnsi="Times New Roman"/>
          <w:color w:val="000000"/>
          <w:sz w:val="24"/>
        </w:rPr>
        <w:t xml:space="preserve"> для решения физических знаний;</w:t>
      </w:r>
    </w:p>
    <w:p w14:paraId="93000000">
      <w:pPr>
        <w:spacing w:after="0" w:before="190" w:line="264" w:lineRule="auto"/>
        <w:ind w:firstLine="0" w:left="240" w:right="720"/>
      </w:pPr>
      <w:r>
        <w:rPr>
          <w:rFonts w:ascii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94000000">
      <w:pPr>
        <w:spacing w:after="0" w:before="192" w:line="276" w:lineRule="auto"/>
        <w:ind w:firstLine="0" w:left="240" w:right="144"/>
      </w:pPr>
      <w:r>
        <w:rPr>
          <w:rFonts w:ascii="Times New Roman" w:hAnsi="Times New Roman"/>
          <w:color w:val="000000"/>
          <w:sz w:val="24"/>
        </w:rPr>
        <w:t xml:space="preserve"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</w:t>
      </w:r>
      <w:r>
        <w:rPr>
          <w:rFonts w:ascii="Times New Roman" w:hAnsi="Times New Roman"/>
          <w:color w:val="000000"/>
          <w:sz w:val="24"/>
        </w:rPr>
        <w:t>предлага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емые</w:t>
      </w:r>
      <w:r>
        <w:rPr>
          <w:rFonts w:ascii="Times New Roman" w:hAnsi="Times New Roman"/>
          <w:color w:val="000000"/>
          <w:sz w:val="24"/>
        </w:rPr>
        <w:t xml:space="preserve"> варианты решений;</w:t>
      </w:r>
    </w:p>
    <w:p w14:paraId="95000000">
      <w:pPr>
        <w:spacing w:after="0" w:before="190" w:line="228" w:lineRule="auto"/>
        <w:ind w:firstLine="0" w:left="240"/>
      </w:pPr>
      <w:r>
        <w:rPr>
          <w:rFonts w:ascii="Times New Roman" w:hAnsi="Times New Roman"/>
          <w:color w:val="000000"/>
          <w:sz w:val="24"/>
        </w:rPr>
        <w:t>—  делать выбор и брать ответственность за решение.</w:t>
      </w:r>
    </w:p>
    <w:p w14:paraId="96000000">
      <w:pPr>
        <w:spacing w:after="0" w:before="178" w:line="228" w:lineRule="auto"/>
        <w:ind/>
      </w:pPr>
      <w:r>
        <w:rPr>
          <w:rFonts w:ascii="Times New Roman" w:hAnsi="Times New Roman"/>
          <w:b w:val="1"/>
          <w:i w:val="1"/>
          <w:color w:val="000000"/>
          <w:sz w:val="24"/>
        </w:rPr>
        <w:t>Самоконтроль (рефлексия):</w:t>
      </w:r>
    </w:p>
    <w:p w14:paraId="97000000">
      <w:pPr>
        <w:spacing w:after="0" w:before="178" w:line="228" w:lineRule="auto"/>
        <w:ind w:firstLine="0" w:left="240"/>
      </w:pPr>
      <w:r>
        <w:rPr>
          <w:rFonts w:ascii="Times New Roman" w:hAnsi="Times New Roman"/>
          <w:color w:val="000000"/>
          <w:sz w:val="24"/>
        </w:rPr>
        <w:t>—  давать адекватную оценку ситуации и предлагать план её из​</w:t>
      </w:r>
      <w:r>
        <w:rPr>
          <w:rFonts w:ascii="Times New Roman" w:hAnsi="Times New Roman"/>
          <w:color w:val="000000"/>
          <w:sz w:val="24"/>
        </w:rPr>
        <w:t>менения</w:t>
      </w:r>
      <w:r>
        <w:rPr>
          <w:rFonts w:ascii="Times New Roman" w:hAnsi="Times New Roman"/>
          <w:color w:val="000000"/>
          <w:sz w:val="24"/>
        </w:rPr>
        <w:t>;</w:t>
      </w:r>
    </w:p>
    <w:p w14:paraId="98000000">
      <w:pPr>
        <w:spacing w:after="0" w:before="190" w:line="264" w:lineRule="auto"/>
        <w:ind w:firstLine="0" w:left="240" w:right="432"/>
      </w:pPr>
      <w:r>
        <w:rPr>
          <w:rFonts w:ascii="Times New Roman" w:hAnsi="Times New Roman"/>
          <w:color w:val="000000"/>
          <w:sz w:val="24"/>
        </w:rPr>
        <w:t>—  объяснять причины достижения (</w:t>
      </w:r>
      <w:r>
        <w:rPr>
          <w:rFonts w:ascii="Times New Roman" w:hAnsi="Times New Roman"/>
          <w:color w:val="000000"/>
          <w:sz w:val="24"/>
        </w:rPr>
        <w:t>недостижения</w:t>
      </w:r>
      <w:r>
        <w:rPr>
          <w:rFonts w:ascii="Times New Roman" w:hAnsi="Times New Roman"/>
          <w:color w:val="000000"/>
          <w:sz w:val="24"/>
        </w:rPr>
        <w:t>) результатов деятельности, давать оценку приобретённому опыту;</w:t>
      </w:r>
    </w:p>
    <w:p w14:paraId="99000000">
      <w:pPr>
        <w:spacing w:after="0" w:before="190" w:line="276" w:lineRule="auto"/>
        <w:ind w:firstLine="0" w:left="240"/>
      </w:pPr>
      <w:r>
        <w:rPr>
          <w:rFonts w:ascii="Times New Roman" w:hAnsi="Times New Roman"/>
          <w:color w:val="000000"/>
          <w:sz w:val="24"/>
        </w:rPr>
        <w:t xml:space="preserve">—  вносить коррективы в деятельность (в том числе в ход </w:t>
      </w:r>
      <w:r>
        <w:rPr>
          <w:rFonts w:ascii="Times New Roman" w:hAnsi="Times New Roman"/>
          <w:color w:val="000000"/>
          <w:sz w:val="24"/>
        </w:rPr>
        <w:t>выпол</w:t>
      </w:r>
      <w:r>
        <w:rPr>
          <w:rFonts w:ascii="Times New Roman" w:hAnsi="Times New Roman"/>
          <w:color w:val="000000"/>
          <w:sz w:val="24"/>
        </w:rPr>
        <w:t>​нения физического исследования или проекта) на основе но​</w:t>
      </w:r>
      <w:r>
        <w:rPr>
          <w:rFonts w:ascii="Times New Roman" w:hAnsi="Times New Roman"/>
          <w:color w:val="000000"/>
          <w:sz w:val="24"/>
        </w:rPr>
        <w:t>вых</w:t>
      </w:r>
      <w:r>
        <w:rPr>
          <w:rFonts w:ascii="Times New Roman" w:hAnsi="Times New Roman"/>
          <w:color w:val="000000"/>
          <w:sz w:val="24"/>
        </w:rPr>
        <w:t xml:space="preserve"> обстоятельств, изменившихся ситуаций, установленных ошибок, возникших трудностей;</w:t>
      </w:r>
    </w:p>
    <w:p w14:paraId="9A000000">
      <w:pPr>
        <w:spacing w:after="0" w:before="190" w:line="228" w:lineRule="auto"/>
        <w:ind w:firstLine="0" w:left="240"/>
      </w:pPr>
      <w:r>
        <w:rPr>
          <w:rFonts w:ascii="Times New Roman" w:hAnsi="Times New Roman"/>
          <w:color w:val="000000"/>
          <w:sz w:val="24"/>
        </w:rPr>
        <w:t>—  оценивать соответствие результата цели и условиям.</w:t>
      </w:r>
    </w:p>
    <w:p w14:paraId="9B000000">
      <w:pPr>
        <w:spacing w:after="0" w:before="178" w:line="228" w:lineRule="auto"/>
        <w:ind/>
      </w:pPr>
      <w:r>
        <w:rPr>
          <w:rFonts w:ascii="Times New Roman" w:hAnsi="Times New Roman"/>
          <w:b w:val="1"/>
          <w:i w:val="1"/>
          <w:color w:val="000000"/>
          <w:sz w:val="24"/>
        </w:rPr>
        <w:t>Эмоциональный интеллект:</w:t>
      </w:r>
    </w:p>
    <w:p w14:paraId="9C000000">
      <w:pPr>
        <w:sectPr>
          <w:pgSz w:h="16840" w:orient="portrait" w:w="11900"/>
          <w:pgMar w:bottom="342" w:footer="720" w:gutter="0" w:header="720" w:left="846" w:right="728" w:top="298"/>
        </w:sectPr>
      </w:pPr>
    </w:p>
    <w:p w14:paraId="9D000000">
      <w:pPr>
        <w:spacing w:after="96" w:line="220" w:lineRule="exact"/>
        <w:ind/>
      </w:pPr>
    </w:p>
    <w:p w14:paraId="9E000000">
      <w:pPr>
        <w:spacing w:after="0" w:line="264" w:lineRule="auto"/>
        <w:ind w:firstLine="0" w:left="420" w:right="720"/>
      </w:pPr>
      <w:r>
        <w:rPr>
          <w:rFonts w:ascii="Times New Roman" w:hAnsi="Times New Roman"/>
          <w:color w:val="000000"/>
          <w:sz w:val="24"/>
        </w:rPr>
        <w:t xml:space="preserve">—  ставить себя на место другого человека в ходе спора или </w:t>
      </w:r>
      <w:r>
        <w:rPr>
          <w:rFonts w:ascii="Times New Roman" w:hAnsi="Times New Roman"/>
          <w:color w:val="000000"/>
          <w:sz w:val="24"/>
        </w:rPr>
        <w:t>дис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куссии</w:t>
      </w:r>
      <w:r>
        <w:rPr>
          <w:rFonts w:ascii="Times New Roman" w:hAnsi="Times New Roman"/>
          <w:color w:val="000000"/>
          <w:sz w:val="24"/>
        </w:rPr>
        <w:t xml:space="preserve"> на научную тему, понимать мотивы, намерения и 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z w:val="24"/>
        </w:rPr>
        <w:t>​гику другого.</w:t>
      </w:r>
    </w:p>
    <w:p w14:paraId="9F000000">
      <w:pPr>
        <w:spacing w:after="0" w:before="178" w:line="228" w:lineRule="auto"/>
        <w:ind w:firstLine="0" w:left="180"/>
      </w:pPr>
      <w:r>
        <w:rPr>
          <w:rFonts w:ascii="Times New Roman" w:hAnsi="Times New Roman"/>
          <w:b w:val="1"/>
          <w:i w:val="1"/>
          <w:color w:val="000000"/>
          <w:sz w:val="24"/>
        </w:rPr>
        <w:t>Принятие себя и других:</w:t>
      </w:r>
    </w:p>
    <w:p w14:paraId="A0000000">
      <w:pPr>
        <w:spacing w:after="0" w:before="178" w:line="264" w:lineRule="auto"/>
        <w:ind w:firstLine="0" w:left="420" w:right="576"/>
      </w:pPr>
      <w:r>
        <w:rPr>
          <w:rFonts w:ascii="Times New Roman" w:hAnsi="Times New Roman"/>
          <w:color w:val="000000"/>
          <w:sz w:val="24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14:paraId="A1000000">
      <w:pPr>
        <w:spacing w:after="0" w:before="322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A2000000">
      <w:pPr>
        <w:tabs>
          <w:tab w:leader="none" w:pos="180" w:val="left"/>
        </w:tabs>
        <w:spacing w:after="0" w:before="166" w:line="264" w:lineRule="auto"/>
        <w:ind w:right="288"/>
      </w:pPr>
      <w:r>
        <w:tab/>
      </w:r>
      <w:r>
        <w:rPr>
          <w:rFonts w:ascii="Times New Roman" w:hAnsi="Times New Roman"/>
          <w:color w:val="000000"/>
          <w:sz w:val="24"/>
        </w:rPr>
        <w:t xml:space="preserve">Предметные результаты на базовом уровне должны отражать </w:t>
      </w: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у обучающихся умений:</w:t>
      </w:r>
    </w:p>
    <w:p w14:paraId="A3000000">
      <w:pPr>
        <w:spacing w:after="0" w:before="180" w:line="276" w:lineRule="auto"/>
        <w:ind w:firstLine="0" w:left="420"/>
      </w:pPr>
      <w:r>
        <w:rPr>
          <w:rFonts w:ascii="Times New Roman" w:hAnsi="Times New Roman"/>
          <w:color w:val="000000"/>
          <w:sz w:val="24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веще​</w:t>
      </w:r>
      <w:r>
        <w:rPr>
          <w:rFonts w:ascii="Times New Roman" w:hAnsi="Times New Roman"/>
          <w:color w:val="000000"/>
          <w:sz w:val="24"/>
        </w:rPr>
        <w:t>ства</w:t>
      </w:r>
      <w:r>
        <w:rPr>
          <w:rFonts w:ascii="Times New Roman" w:hAnsi="Times New Roman"/>
          <w:color w:val="000000"/>
          <w:sz w:val="24"/>
        </w:rPr>
        <w:t xml:space="preserve">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14:paraId="A4000000">
      <w:pPr>
        <w:spacing w:after="0" w:before="190" w:line="276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различать явления (диффузия; тепловое движение частиц 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щества</w:t>
      </w:r>
      <w:r>
        <w:rPr>
          <w:rFonts w:ascii="Times New Roman" w:hAnsi="Times New Roman"/>
          <w:color w:val="000000"/>
          <w:sz w:val="24"/>
        </w:rPr>
        <w:t>; равномерное движение; неравномерное движение; инерция; взаимодействие тел; равновесие твёрдых тел с за​</w:t>
      </w:r>
      <w:r>
        <w:rPr>
          <w:rFonts w:ascii="Times New Roman" w:hAnsi="Times New Roman"/>
          <w:color w:val="000000"/>
          <w:sz w:val="24"/>
        </w:rPr>
        <w:t>креплённой</w:t>
      </w:r>
      <w:r>
        <w:rPr>
          <w:rFonts w:ascii="Times New Roman" w:hAnsi="Times New Roman"/>
          <w:color w:val="000000"/>
          <w:sz w:val="24"/>
        </w:rPr>
        <w:t xml:space="preserve"> осью вращения; передача давления твёрдыми телами, жидкостями и газами;  атмосферное давление;  </w:t>
      </w:r>
      <w:r>
        <w:rPr>
          <w:rFonts w:ascii="Times New Roman" w:hAnsi="Times New Roman"/>
          <w:color w:val="000000"/>
          <w:sz w:val="24"/>
        </w:rPr>
        <w:t>плава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 тел;  превращения  механической  энергии)  по  описанию их характерных свойств и на основе опытов, демонстрирую​</w:t>
      </w:r>
      <w:r>
        <w:rPr>
          <w:rFonts w:ascii="Times New Roman" w:hAnsi="Times New Roman"/>
          <w:color w:val="000000"/>
          <w:sz w:val="24"/>
        </w:rPr>
        <w:t>щих</w:t>
      </w:r>
      <w:r>
        <w:rPr>
          <w:rFonts w:ascii="Times New Roman" w:hAnsi="Times New Roman"/>
          <w:color w:val="000000"/>
          <w:sz w:val="24"/>
        </w:rPr>
        <w:t xml:space="preserve"> данное физическое явление;</w:t>
      </w:r>
    </w:p>
    <w:p w14:paraId="A5000000">
      <w:pPr>
        <w:spacing w:after="0" w:before="190" w:line="276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распознавать  проявление  изученных  физических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</w:t>
      </w:r>
      <w:r>
        <w:rPr>
          <w:rFonts w:ascii="Times New Roman" w:hAnsi="Times New Roman"/>
          <w:color w:val="000000"/>
          <w:sz w:val="24"/>
        </w:rPr>
        <w:t>техни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ке</w:t>
      </w:r>
      <w:r>
        <w:rPr>
          <w:rFonts w:ascii="Times New Roman" w:hAnsi="Times New Roman"/>
          <w:color w:val="000000"/>
          <w:sz w:val="24"/>
        </w:rPr>
        <w:t xml:space="preserve">; влияние атмосферного давления на живой организм; </w:t>
      </w:r>
      <w:r>
        <w:rPr>
          <w:rFonts w:ascii="Times New Roman" w:hAnsi="Times New Roman"/>
          <w:color w:val="000000"/>
          <w:sz w:val="24"/>
        </w:rPr>
        <w:t>пла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вание</w:t>
      </w:r>
      <w:r>
        <w:rPr>
          <w:rFonts w:ascii="Times New Roman" w:hAnsi="Times New Roman"/>
          <w:color w:val="000000"/>
          <w:sz w:val="24"/>
        </w:rPr>
        <w:t xml:space="preserve">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14:paraId="A6000000">
      <w:pPr>
        <w:spacing w:after="0" w:before="190" w:line="288" w:lineRule="auto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описывать изученные свойства тел и физические явления,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z w:val="24"/>
        </w:rPr>
        <w:t xml:space="preserve">​пользуя физические величины (масса, объём, плотность 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щества</w:t>
      </w:r>
      <w:r>
        <w:rPr>
          <w:rFonts w:ascii="Times New Roman" w:hAnsi="Times New Roman"/>
          <w:color w:val="000000"/>
          <w:sz w:val="24"/>
        </w:rPr>
        <w:t>, время, путь, скорость, средняя скорость, сила упру​гости, сила тяжести, вес тела, сила трения, давление (твёрдо​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</w:t>
      </w:r>
      <w:r>
        <w:rPr>
          <w:rFonts w:ascii="Times New Roman" w:hAnsi="Times New Roman"/>
          <w:color w:val="000000"/>
          <w:sz w:val="24"/>
        </w:rPr>
        <w:t>потенци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альная</w:t>
      </w:r>
      <w:r>
        <w:rPr>
          <w:rFonts w:ascii="Times New Roman" w:hAnsi="Times New Roman"/>
          <w:color w:val="000000"/>
          <w:sz w:val="24"/>
        </w:rPr>
        <w:t xml:space="preserve"> энергия); при описании правильно трактовать </w:t>
      </w:r>
      <w:r>
        <w:rPr>
          <w:rFonts w:ascii="Times New Roman" w:hAnsi="Times New Roman"/>
          <w:color w:val="000000"/>
          <w:sz w:val="24"/>
        </w:rPr>
        <w:t>физи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DejaVu Serif" w:hAnsi="DejaVu Serif"/>
          <w:color w:val="000000"/>
          <w:sz w:val="24"/>
        </w:rPr>
        <w:t>‐</w:t>
      </w:r>
      <w:r>
        <w:rPr>
          <w:rFonts w:ascii="Times New Roman" w:hAnsi="Times New Roman"/>
          <w:color w:val="000000"/>
          <w:sz w:val="24"/>
        </w:rPr>
        <w:t>ческий</w:t>
      </w:r>
      <w:r>
        <w:rPr>
          <w:rFonts w:ascii="Times New Roman" w:hAnsi="Times New Roman"/>
          <w:color w:val="000000"/>
          <w:sz w:val="24"/>
        </w:rPr>
        <w:t xml:space="preserve"> смысл используемых величин, их обозначения и </w:t>
      </w:r>
      <w:r>
        <w:rPr>
          <w:rFonts w:ascii="Times New Roman" w:hAnsi="Times New Roman"/>
          <w:color w:val="000000"/>
          <w:sz w:val="24"/>
        </w:rPr>
        <w:t>еди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ницы</w:t>
      </w:r>
      <w:r>
        <w:rPr>
          <w:rFonts w:ascii="Times New Roman" w:hAnsi="Times New Roman"/>
          <w:color w:val="000000"/>
          <w:sz w:val="24"/>
        </w:rPr>
        <w:t xml:space="preserve"> физических величин, находить формулы, связываю​</w:t>
      </w:r>
      <w:r>
        <w:rPr>
          <w:rFonts w:ascii="Times New Roman" w:hAnsi="Times New Roman"/>
          <w:color w:val="000000"/>
          <w:sz w:val="24"/>
        </w:rPr>
        <w:t>щие</w:t>
      </w:r>
      <w:r>
        <w:rPr>
          <w:rFonts w:ascii="Times New Roman" w:hAnsi="Times New Roman"/>
          <w:color w:val="000000"/>
          <w:sz w:val="24"/>
        </w:rPr>
        <w:t xml:space="preserve"> данную физическую величину с другими величинами, строить графики изученных зависимостей физических вели​чин;</w:t>
      </w:r>
    </w:p>
    <w:p w14:paraId="A7000000">
      <w:pPr>
        <w:spacing w:after="0" w:before="190"/>
        <w:ind w:firstLine="0" w:left="420"/>
      </w:pPr>
      <w:r>
        <w:rPr>
          <w:rFonts w:ascii="Times New Roman" w:hAnsi="Times New Roman"/>
          <w:color w:val="000000"/>
          <w:sz w:val="24"/>
        </w:rPr>
        <w:t xml:space="preserve">—  характеризовать свойства тел, физические явления и </w:t>
      </w:r>
      <w:r>
        <w:rPr>
          <w:rFonts w:ascii="Times New Roman" w:hAnsi="Times New Roman"/>
          <w:color w:val="000000"/>
          <w:sz w:val="24"/>
        </w:rPr>
        <w:t>процес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сы</w:t>
      </w:r>
      <w:r>
        <w:rPr>
          <w:rFonts w:ascii="Times New Roman" w:hAnsi="Times New Roman"/>
          <w:color w:val="000000"/>
          <w:sz w:val="24"/>
        </w:rPr>
        <w:t>, используя правила сложения сил (вдоль одной прямой), закон Гука, закон Паскаля, закон Архимеда, правило равно​</w:t>
      </w:r>
      <w:r>
        <w:rPr>
          <w:rFonts w:ascii="Times New Roman" w:hAnsi="Times New Roman"/>
          <w:color w:val="000000"/>
          <w:sz w:val="24"/>
        </w:rPr>
        <w:t>весия</w:t>
      </w:r>
      <w:r>
        <w:rPr>
          <w:rFonts w:ascii="Times New Roman" w:hAnsi="Times New Roman"/>
          <w:color w:val="000000"/>
          <w:sz w:val="24"/>
        </w:rPr>
        <w:t xml:space="preserve">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</w:t>
      </w:r>
      <w:r>
        <w:rPr>
          <w:rFonts w:ascii="Times New Roman" w:hAnsi="Times New Roman"/>
          <w:color w:val="000000"/>
          <w:sz w:val="24"/>
        </w:rPr>
        <w:t>ражение</w:t>
      </w:r>
      <w:r>
        <w:rPr>
          <w:rFonts w:ascii="Times New Roman" w:hAnsi="Times New Roman"/>
          <w:color w:val="000000"/>
          <w:sz w:val="24"/>
        </w:rPr>
        <w:t>;</w:t>
      </w:r>
    </w:p>
    <w:p w14:paraId="A8000000">
      <w:pPr>
        <w:spacing w:after="0" w:before="190"/>
        <w:ind w:firstLine="0" w:left="420"/>
      </w:pPr>
      <w:r>
        <w:rPr>
          <w:rFonts w:ascii="Times New Roman" w:hAnsi="Times New Roman"/>
          <w:color w:val="000000"/>
          <w:sz w:val="24"/>
        </w:rPr>
        <w:t>—  объяснять физические  явления,  процессы  и  свойства  тел, в том числе и в контексте ситуаций практико​ориентирован​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характера: выявлять причинн</w:t>
      </w:r>
      <w:r>
        <w:rPr>
          <w:rFonts w:ascii="Times New Roman" w:hAnsi="Times New Roman"/>
          <w:color w:val="000000"/>
          <w:sz w:val="24"/>
        </w:rPr>
        <w:t>о-</w:t>
      </w:r>
      <w:r>
        <w:rPr>
          <w:rFonts w:ascii="Times New Roman" w:hAnsi="Times New Roman"/>
          <w:color w:val="000000"/>
          <w:sz w:val="24"/>
        </w:rPr>
        <w:t>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14:paraId="A9000000">
      <w:pPr>
        <w:spacing w:after="0" w:before="190" w:line="276" w:lineRule="auto"/>
        <w:ind w:firstLine="0" w:left="420" w:right="288"/>
      </w:pPr>
      <w:r>
        <w:rPr>
          <w:rFonts w:ascii="Times New Roman" w:hAnsi="Times New Roman"/>
          <w:color w:val="000000"/>
          <w:sz w:val="24"/>
        </w:rPr>
        <w:t>—  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под​</w:t>
      </w:r>
      <w:r>
        <w:rPr>
          <w:rFonts w:ascii="DejaVu Serif" w:hAnsi="DejaVu Serif"/>
          <w:color w:val="000000"/>
          <w:sz w:val="24"/>
        </w:rPr>
        <w:t>‐</w:t>
      </w:r>
      <w:r>
        <w:rPr>
          <w:rFonts w:ascii="Times New Roman" w:hAnsi="Times New Roman"/>
          <w:color w:val="000000"/>
          <w:sz w:val="24"/>
        </w:rPr>
        <w:t>ставлять</w:t>
      </w:r>
      <w:r>
        <w:rPr>
          <w:rFonts w:ascii="Times New Roman" w:hAnsi="Times New Roman"/>
          <w:color w:val="000000"/>
          <w:sz w:val="24"/>
        </w:rPr>
        <w:t xml:space="preserve"> физические величины в формулы и проводить рас​чёты, находить справочные данные,</w:t>
      </w:r>
    </w:p>
    <w:p w14:paraId="AA000000">
      <w:pPr>
        <w:sectPr>
          <w:pgSz w:h="16840" w:orient="portrait" w:w="11900"/>
          <w:pgMar w:bottom="384" w:footer="720" w:gutter="0" w:header="720" w:left="666" w:right="730" w:top="316"/>
        </w:sectPr>
      </w:pPr>
    </w:p>
    <w:p w14:paraId="AB000000">
      <w:pPr>
        <w:spacing w:after="66" w:line="220" w:lineRule="exact"/>
        <w:ind/>
      </w:pPr>
    </w:p>
    <w:p w14:paraId="AC000000">
      <w:pPr>
        <w:spacing w:after="0" w:line="228" w:lineRule="auto"/>
        <w:ind/>
      </w:pPr>
      <w:r>
        <w:rPr>
          <w:rFonts w:ascii="Times New Roman" w:hAnsi="Times New Roman"/>
          <w:color w:val="000000"/>
          <w:sz w:val="24"/>
        </w:rPr>
        <w:t xml:space="preserve">необходимые для </w:t>
      </w:r>
      <w:r>
        <w:rPr>
          <w:rFonts w:ascii="Times New Roman" w:hAnsi="Times New Roman"/>
          <w:color w:val="000000"/>
          <w:sz w:val="24"/>
        </w:rPr>
        <w:t>реше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задач, оценивать реалистичность полученной физической величины;</w:t>
      </w:r>
    </w:p>
    <w:p w14:paraId="AD000000">
      <w:pPr>
        <w:spacing w:after="0" w:before="190" w:line="276" w:lineRule="auto"/>
        <w:ind/>
      </w:pPr>
      <w:r>
        <w:rPr>
          <w:rFonts w:ascii="Times New Roman" w:hAnsi="Times New Roman"/>
          <w:color w:val="000000"/>
          <w:sz w:val="24"/>
        </w:rPr>
        <w:t>—  распознавать проблемы, которые можно решить при помощи физических методов; в описании исследования выделять про​</w:t>
      </w:r>
      <w:r>
        <w:rPr>
          <w:rFonts w:ascii="Times New Roman" w:hAnsi="Times New Roman"/>
          <w:color w:val="000000"/>
          <w:sz w:val="24"/>
        </w:rPr>
        <w:t>веряемое</w:t>
      </w:r>
      <w:r>
        <w:rPr>
          <w:rFonts w:ascii="Times New Roman" w:hAnsi="Times New Roman"/>
          <w:color w:val="000000"/>
          <w:sz w:val="24"/>
        </w:rPr>
        <w:t xml:space="preserve"> предположение (гипотезу), различать и </w:t>
      </w:r>
      <w:r>
        <w:rPr>
          <w:rFonts w:ascii="Times New Roman" w:hAnsi="Times New Roman"/>
          <w:color w:val="000000"/>
          <w:sz w:val="24"/>
        </w:rPr>
        <w:t>интерпре</w:t>
      </w:r>
      <w:r>
        <w:rPr>
          <w:rFonts w:ascii="Times New Roman" w:hAnsi="Times New Roman"/>
          <w:color w:val="000000"/>
          <w:sz w:val="24"/>
        </w:rPr>
        <w:t>​тировать полученный результат, находить ошибки в ходе опыта, делать выводы по его результатам;</w:t>
      </w:r>
    </w:p>
    <w:p w14:paraId="AE000000">
      <w:pPr>
        <w:spacing w:after="0" w:before="190" w:line="276" w:lineRule="auto"/>
        <w:ind w:right="144"/>
      </w:pPr>
      <w:r>
        <w:rPr>
          <w:rFonts w:ascii="Times New Roman" w:hAnsi="Times New Roman"/>
          <w:color w:val="000000"/>
          <w:sz w:val="24"/>
        </w:rPr>
        <w:t xml:space="preserve">— 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</w:r>
      <w:r>
        <w:rPr>
          <w:rFonts w:ascii="Times New Roman" w:hAnsi="Times New Roman"/>
          <w:color w:val="000000"/>
          <w:sz w:val="24"/>
        </w:rPr>
        <w:t>оборудова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DejaVu Serif" w:hAnsi="DejaVu Serif"/>
          <w:color w:val="000000"/>
          <w:sz w:val="24"/>
        </w:rPr>
        <w:t>‐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>, записывать ход опыта и формулировать выводы;</w:t>
      </w:r>
    </w:p>
    <w:p w14:paraId="AF000000">
      <w:pPr>
        <w:spacing w:after="0" w:before="190" w:line="276" w:lineRule="auto"/>
        <w:ind w:right="144"/>
      </w:pPr>
      <w:r>
        <w:rPr>
          <w:rFonts w:ascii="Times New Roman" w:hAnsi="Times New Roman"/>
          <w:color w:val="000000"/>
          <w:sz w:val="24"/>
        </w:rPr>
        <w:t>—  выполнять прямые измерения расстояния, времени, массы тела, объёма, силы и температуры с использованием аналого​</w:t>
      </w:r>
      <w:r>
        <w:rPr>
          <w:rFonts w:ascii="Times New Roman" w:hAnsi="Times New Roman"/>
          <w:color w:val="000000"/>
          <w:sz w:val="24"/>
        </w:rPr>
        <w:t>вых</w:t>
      </w:r>
      <w:r>
        <w:rPr>
          <w:rFonts w:ascii="Times New Roman" w:hAnsi="Times New Roman"/>
          <w:color w:val="000000"/>
          <w:sz w:val="24"/>
        </w:rPr>
        <w:t xml:space="preserve"> и цифровых приборов; записывать показания приборов с учётом заданной абсолютной погрешности измерений;</w:t>
      </w:r>
    </w:p>
    <w:p w14:paraId="B0000000">
      <w:pPr>
        <w:spacing w:after="0" w:before="192" w:line="288" w:lineRule="auto"/>
        <w:ind/>
      </w:pPr>
      <w:r>
        <w:rPr>
          <w:rFonts w:ascii="Times New Roman" w:hAnsi="Times New Roman"/>
          <w:color w:val="000000"/>
          <w:sz w:val="24"/>
        </w:rPr>
        <w:t xml:space="preserve">—  проводить исследование зависимости одной физической 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 xml:space="preserve">​личины от другой с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</w:t>
      </w:r>
      <w:r>
        <w:rPr>
          <w:rFonts w:ascii="Times New Roman" w:hAnsi="Times New Roman"/>
          <w:color w:val="000000"/>
          <w:sz w:val="24"/>
        </w:rPr>
        <w:t>тре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от площади соприкосновения тел; силы упругости от уд​</w:t>
      </w:r>
      <w:r>
        <w:rPr>
          <w:rFonts w:ascii="Times New Roman" w:hAnsi="Times New Roman"/>
          <w:color w:val="000000"/>
          <w:sz w:val="24"/>
        </w:rPr>
        <w:t>линения</w:t>
      </w:r>
      <w:r>
        <w:rPr>
          <w:rFonts w:ascii="Times New Roman" w:hAnsi="Times New Roman"/>
          <w:color w:val="000000"/>
          <w:sz w:val="24"/>
        </w:rPr>
        <w:t xml:space="preserve"> пружины; выталкивающей силы от объёма </w:t>
      </w:r>
      <w:r>
        <w:rPr>
          <w:rFonts w:ascii="Times New Roman" w:hAnsi="Times New Roman"/>
          <w:color w:val="000000"/>
          <w:sz w:val="24"/>
        </w:rPr>
        <w:t>погру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жённой</w:t>
      </w:r>
      <w:r>
        <w:rPr>
          <w:rFonts w:ascii="Times New Roman" w:hAnsi="Times New Roman"/>
          <w:color w:val="000000"/>
          <w:sz w:val="24"/>
        </w:rPr>
        <w:t xml:space="preserve">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</w:t>
      </w:r>
      <w:r>
        <w:rPr>
          <w:rFonts w:ascii="Times New Roman" w:hAnsi="Times New Roman"/>
          <w:color w:val="000000"/>
          <w:sz w:val="24"/>
        </w:rPr>
        <w:t>соби</w:t>
      </w:r>
      <w:r>
        <w:rPr>
          <w:rFonts w:ascii="Times New Roman" w:hAnsi="Times New Roman"/>
          <w:color w:val="000000"/>
          <w:sz w:val="24"/>
        </w:rPr>
        <w:t>​рать установку и выполнять измерения, следуя предложен​ному плану, фиксировать результаты полученной зависимо​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z w:val="24"/>
        </w:rPr>
        <w:t xml:space="preserve"> физических величин в виде предложенных таблиц и графиков, делать выводы по результатам исследования;</w:t>
      </w:r>
    </w:p>
    <w:p w14:paraId="B1000000">
      <w:pPr>
        <w:spacing w:after="0" w:before="190" w:line="276" w:lineRule="auto"/>
        <w:ind/>
      </w:pPr>
      <w:r>
        <w:rPr>
          <w:rFonts w:ascii="Times New Roman" w:hAnsi="Times New Roman"/>
          <w:color w:val="000000"/>
          <w:sz w:val="24"/>
        </w:rPr>
        <w:t>—  проводить косвенные измерения физических величин (плот​</w:t>
      </w:r>
      <w:r>
        <w:rPr>
          <w:rFonts w:ascii="Times New Roman" w:hAnsi="Times New Roman"/>
          <w:color w:val="000000"/>
          <w:sz w:val="24"/>
        </w:rPr>
        <w:t>ность</w:t>
      </w:r>
      <w:r>
        <w:rPr>
          <w:rFonts w:ascii="Times New Roman" w:hAnsi="Times New Roman"/>
          <w:color w:val="000000"/>
          <w:sz w:val="24"/>
        </w:rPr>
        <w:t xml:space="preserve"> вещества жидкости и твёрдого тела; сила трения сколь​</w:t>
      </w:r>
      <w:r>
        <w:rPr>
          <w:rFonts w:ascii="Times New Roman" w:hAnsi="Times New Roman"/>
          <w:color w:val="000000"/>
          <w:sz w:val="24"/>
        </w:rPr>
        <w:t>жения</w:t>
      </w:r>
      <w:r>
        <w:rPr>
          <w:rFonts w:ascii="Times New Roman" w:hAnsi="Times New Roman"/>
          <w:color w:val="000000"/>
          <w:sz w:val="24"/>
        </w:rPr>
        <w:t>; давление воздуха; выталкивающая сила, действую​</w:t>
      </w:r>
      <w:r>
        <w:rPr>
          <w:rFonts w:ascii="Times New Roman" w:hAnsi="Times New Roman"/>
          <w:color w:val="000000"/>
          <w:sz w:val="24"/>
        </w:rPr>
        <w:t>щая</w:t>
      </w:r>
      <w:r>
        <w:rPr>
          <w:rFonts w:ascii="Times New Roman" w:hAnsi="Times New Roman"/>
          <w:color w:val="000000"/>
          <w:sz w:val="24"/>
        </w:rPr>
        <w:t xml:space="preserve"> на погружённое в жидкость тело; коэффициент полезно​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действия простых механизмов), следуя предложенной инструкции: при выполнении измерений собирать </w:t>
      </w:r>
      <w:r>
        <w:rPr>
          <w:rFonts w:ascii="Times New Roman" w:hAnsi="Times New Roman"/>
          <w:color w:val="000000"/>
          <w:sz w:val="24"/>
        </w:rPr>
        <w:t>экспери</w:t>
      </w:r>
      <w:r>
        <w:rPr>
          <w:rFonts w:ascii="Times New Roman" w:hAnsi="Times New Roman"/>
          <w:color w:val="000000"/>
          <w:sz w:val="24"/>
        </w:rPr>
        <w:t>​ментальную установку и вычислять значение искомой вели​чины;</w:t>
      </w:r>
    </w:p>
    <w:p w14:paraId="B2000000">
      <w:pPr>
        <w:spacing w:after="0" w:before="190" w:line="228" w:lineRule="auto"/>
        <w:ind/>
      </w:pPr>
      <w:r>
        <w:rPr>
          <w:rFonts w:ascii="Times New Roman" w:hAnsi="Times New Roman"/>
          <w:color w:val="000000"/>
          <w:sz w:val="24"/>
        </w:rPr>
        <w:t xml:space="preserve">—  соблюдать правила техники безопасности при работе с </w:t>
      </w:r>
      <w:r>
        <w:rPr>
          <w:rFonts w:ascii="Times New Roman" w:hAnsi="Times New Roman"/>
          <w:color w:val="000000"/>
          <w:sz w:val="24"/>
        </w:rPr>
        <w:t>лабо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раторным</w:t>
      </w:r>
      <w:r>
        <w:rPr>
          <w:rFonts w:ascii="Times New Roman" w:hAnsi="Times New Roman"/>
          <w:color w:val="000000"/>
          <w:sz w:val="24"/>
        </w:rPr>
        <w:t xml:space="preserve"> оборудованием;</w:t>
      </w:r>
    </w:p>
    <w:p w14:paraId="B3000000">
      <w:pPr>
        <w:spacing w:after="0" w:before="190" w:line="276" w:lineRule="auto"/>
        <w:ind w:right="576"/>
      </w:pPr>
      <w:r>
        <w:rPr>
          <w:rFonts w:ascii="Times New Roman" w:hAnsi="Times New Roman"/>
          <w:color w:val="000000"/>
          <w:sz w:val="24"/>
        </w:rPr>
        <w:t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>
        <w:rPr>
          <w:rFonts w:ascii="DejaVu Serif" w:hAnsi="DejaVu Serif"/>
          <w:color w:val="000000"/>
          <w:sz w:val="24"/>
        </w:rPr>
        <w:t>‐</w:t>
      </w:r>
      <w:r>
        <w:rPr>
          <w:rFonts w:ascii="Times New Roman" w:hAnsi="Times New Roman"/>
          <w:color w:val="000000"/>
          <w:sz w:val="24"/>
        </w:rPr>
        <w:t>клонная</w:t>
      </w:r>
      <w:r>
        <w:rPr>
          <w:rFonts w:ascii="Times New Roman" w:hAnsi="Times New Roman"/>
          <w:color w:val="000000"/>
          <w:sz w:val="24"/>
        </w:rPr>
        <w:t xml:space="preserve"> плоскость;</w:t>
      </w:r>
    </w:p>
    <w:p w14:paraId="B4000000">
      <w:pPr>
        <w:spacing w:after="0" w:before="192"/>
        <w:ind/>
      </w:pPr>
      <w:r>
        <w:rPr>
          <w:rFonts w:ascii="Times New Roman" w:hAnsi="Times New Roman"/>
          <w:color w:val="000000"/>
          <w:sz w:val="24"/>
        </w:rPr>
        <w:t>—  ха</w:t>
      </w:r>
      <w:r>
        <w:rPr>
          <w:rFonts w:ascii="Times New Roman" w:hAnsi="Times New Roman"/>
          <w:color w:val="000000"/>
          <w:sz w:val="24"/>
          <w:u w:val="single"/>
        </w:rPr>
        <w:t>р</w:t>
      </w:r>
      <w:r>
        <w:rPr>
          <w:rFonts w:ascii="Times New Roman" w:hAnsi="Times New Roman"/>
          <w:color w:val="000000"/>
          <w:sz w:val="24"/>
        </w:rPr>
        <w:t xml:space="preserve">актеризовать принципы действия  изученных  приборов и технических устройств с опорой на их описания (в том </w:t>
      </w:r>
      <w:r>
        <w:rPr>
          <w:rFonts w:ascii="Times New Roman" w:hAnsi="Times New Roman"/>
          <w:color w:val="000000"/>
          <w:sz w:val="24"/>
        </w:rPr>
        <w:t>чис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z w:val="24"/>
        </w:rPr>
        <w:t xml:space="preserve">: подшипники, устройство водопровода, гидравлический пресс, манометр, высотомер, поршневой насос, ареометр),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z w:val="24"/>
        </w:rPr>
        <w:t xml:space="preserve">​пользуя знания о свойствах физических явлений и </w:t>
      </w:r>
      <w:r>
        <w:rPr>
          <w:rFonts w:ascii="Times New Roman" w:hAnsi="Times New Roman"/>
          <w:color w:val="000000"/>
          <w:sz w:val="24"/>
        </w:rPr>
        <w:t>необходи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мые</w:t>
      </w:r>
      <w:r>
        <w:rPr>
          <w:rFonts w:ascii="Times New Roman" w:hAnsi="Times New Roman"/>
          <w:color w:val="000000"/>
          <w:sz w:val="24"/>
        </w:rPr>
        <w:t xml:space="preserve"> физические законы и закономерности;</w:t>
      </w:r>
    </w:p>
    <w:p w14:paraId="B5000000">
      <w:pPr>
        <w:spacing w:after="0" w:before="190"/>
        <w:ind w:right="720"/>
      </w:pPr>
      <w:r>
        <w:rPr>
          <w:rFonts w:ascii="Times New Roman" w:hAnsi="Times New Roman"/>
          <w:color w:val="000000"/>
          <w:sz w:val="24"/>
        </w:rPr>
        <w:t xml:space="preserve"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r>
        <w:rPr>
          <w:rFonts w:ascii="Times New Roman" w:hAnsi="Times New Roman"/>
          <w:color w:val="000000"/>
          <w:sz w:val="24"/>
        </w:rPr>
        <w:t>здо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ровья</w:t>
      </w:r>
      <w:r>
        <w:rPr>
          <w:rFonts w:ascii="Times New Roman" w:hAnsi="Times New Roman"/>
          <w:color w:val="000000"/>
          <w:sz w:val="24"/>
        </w:rPr>
        <w:t xml:space="preserve"> и соблюдения норм экологического поведения в окру​</w:t>
      </w:r>
      <w:r>
        <w:rPr>
          <w:rFonts w:ascii="Times New Roman" w:hAnsi="Times New Roman"/>
          <w:color w:val="000000"/>
          <w:sz w:val="24"/>
        </w:rPr>
        <w:t>жающей</w:t>
      </w:r>
      <w:r>
        <w:rPr>
          <w:rFonts w:ascii="Times New Roman" w:hAnsi="Times New Roman"/>
          <w:color w:val="000000"/>
          <w:sz w:val="24"/>
        </w:rPr>
        <w:t xml:space="preserve"> среде;</w:t>
      </w:r>
    </w:p>
    <w:p w14:paraId="B6000000">
      <w:pPr>
        <w:spacing w:after="0" w:before="190" w:line="276" w:lineRule="auto"/>
        <w:ind w:right="288"/>
      </w:pPr>
      <w:r>
        <w:rPr>
          <w:rFonts w:ascii="Times New Roman" w:hAnsi="Times New Roman"/>
          <w:color w:val="000000"/>
          <w:sz w:val="24"/>
        </w:rPr>
        <w:t xml:space="preserve">—  осуществлять отбор источников информации в сети Интернет в соответствии с заданным поисковым запросом, на основе имеющихся знаний и путём сравнения  различных  </w:t>
      </w:r>
      <w:r>
        <w:rPr>
          <w:rFonts w:ascii="Times New Roman" w:hAnsi="Times New Roman"/>
          <w:color w:val="000000"/>
          <w:sz w:val="24"/>
        </w:rPr>
        <w:t>источни</w:t>
      </w:r>
      <w:r>
        <w:rPr>
          <w:rFonts w:ascii="Times New Roman" w:hAnsi="Times New Roman"/>
          <w:color w:val="000000"/>
          <w:sz w:val="24"/>
        </w:rPr>
        <w:t>​ков</w:t>
      </w:r>
      <w:r>
        <w:rPr>
          <w:rFonts w:ascii="Times New Roman" w:hAnsi="Times New Roman"/>
          <w:color w:val="000000"/>
          <w:sz w:val="24"/>
        </w:rPr>
        <w:t xml:space="preserve"> выделять информацию, которая является  </w:t>
      </w:r>
      <w:r>
        <w:rPr>
          <w:rFonts w:ascii="Times New Roman" w:hAnsi="Times New Roman"/>
          <w:color w:val="000000"/>
          <w:sz w:val="24"/>
        </w:rPr>
        <w:t>противоречи</w:t>
      </w:r>
      <w:r>
        <w:rPr>
          <w:rFonts w:ascii="Times New Roman" w:hAnsi="Times New Roman"/>
          <w:color w:val="000000"/>
          <w:sz w:val="24"/>
        </w:rPr>
        <w:t>​вой или может быть недостоверной;</w:t>
      </w:r>
    </w:p>
    <w:p w14:paraId="B7000000">
      <w:pPr>
        <w:spacing w:after="0" w:before="190" w:line="264" w:lineRule="auto"/>
        <w:ind/>
      </w:pPr>
      <w:r>
        <w:rPr>
          <w:rFonts w:ascii="Times New Roman" w:hAnsi="Times New Roman"/>
          <w:color w:val="000000"/>
          <w:sz w:val="24"/>
        </w:rPr>
        <w:t>—  использовать при выполнении учебных заданий научно-​по​</w:t>
      </w:r>
      <w:r>
        <w:rPr>
          <w:rFonts w:ascii="Times New Roman" w:hAnsi="Times New Roman"/>
          <w:color w:val="000000"/>
          <w:sz w:val="24"/>
        </w:rPr>
        <w:t>пулярную</w:t>
      </w:r>
      <w:r>
        <w:rPr>
          <w:rFonts w:ascii="Times New Roman" w:hAnsi="Times New Roman"/>
          <w:color w:val="000000"/>
          <w:sz w:val="24"/>
        </w:rPr>
        <w:t xml:space="preserve"> литературу физического содержания, справочные материалы, ресурсы сети Интернет; владеть приёмами кон​</w:t>
      </w:r>
      <w:r>
        <w:rPr>
          <w:rFonts w:ascii="DejaVu Serif" w:hAnsi="DejaVu Serif"/>
          <w:color w:val="000000"/>
          <w:sz w:val="24"/>
        </w:rPr>
        <w:t>‐</w:t>
      </w:r>
    </w:p>
    <w:p w14:paraId="B8000000">
      <w:pPr>
        <w:sectPr>
          <w:pgSz w:h="16840" w:orient="portrait" w:w="11900"/>
          <w:pgMar w:bottom="450" w:footer="720" w:gutter="0" w:header="720" w:left="1086" w:right="698" w:top="286"/>
        </w:sectPr>
      </w:pPr>
    </w:p>
    <w:p w14:paraId="B9000000">
      <w:pPr>
        <w:spacing w:after="66" w:line="220" w:lineRule="exact"/>
        <w:ind/>
      </w:pPr>
    </w:p>
    <w:p w14:paraId="BA000000">
      <w:pPr>
        <w:spacing w:after="0" w:line="228" w:lineRule="auto"/>
        <w:ind/>
      </w:pPr>
      <w:r>
        <w:rPr>
          <w:rFonts w:ascii="Times New Roman" w:hAnsi="Times New Roman"/>
          <w:color w:val="000000"/>
          <w:sz w:val="24"/>
        </w:rPr>
        <w:t>спектирования</w:t>
      </w:r>
      <w:r>
        <w:rPr>
          <w:rFonts w:ascii="Times New Roman" w:hAnsi="Times New Roman"/>
          <w:color w:val="000000"/>
          <w:sz w:val="24"/>
        </w:rPr>
        <w:t xml:space="preserve"> текста, преобразования информации из одной знаковой системы в другую;</w:t>
      </w:r>
    </w:p>
    <w:p w14:paraId="BB000000">
      <w:pPr>
        <w:spacing w:after="0" w:before="190"/>
        <w:ind/>
      </w:pPr>
      <w:r>
        <w:rPr>
          <w:rFonts w:ascii="Times New Roman" w:hAnsi="Times New Roman"/>
          <w:color w:val="000000"/>
          <w:sz w:val="24"/>
        </w:rPr>
        <w:t xml:space="preserve">—  создавать собственные краткие письменные и устные </w:t>
      </w:r>
      <w:r>
        <w:rPr>
          <w:rFonts w:ascii="Times New Roman" w:hAnsi="Times New Roman"/>
          <w:color w:val="000000"/>
          <w:sz w:val="24"/>
        </w:rPr>
        <w:t>сообще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на основе 2—3 источников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z w:val="24"/>
        </w:rPr>
        <w:t xml:space="preserve"> физики, сопровождать выступление презентацией;</w:t>
      </w:r>
    </w:p>
    <w:p w14:paraId="BC000000">
      <w:pPr>
        <w:spacing w:after="0" w:before="190"/>
        <w:ind w:right="288"/>
      </w:pPr>
      <w:r>
        <w:rPr>
          <w:rFonts w:ascii="Times New Roman" w:hAnsi="Times New Roman"/>
          <w:color w:val="000000"/>
          <w:sz w:val="24"/>
        </w:rPr>
        <w:t xml:space="preserve">—  при выполнении учебных проектов и исследований </w:t>
      </w:r>
      <w:r>
        <w:rPr>
          <w:rFonts w:ascii="Times New Roman" w:hAnsi="Times New Roman"/>
          <w:color w:val="000000"/>
          <w:sz w:val="24"/>
        </w:rPr>
        <w:t>распреде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000000"/>
          <w:sz w:val="24"/>
        </w:rPr>
        <w:t>лять</w:t>
      </w:r>
      <w:r>
        <w:rPr>
          <w:rFonts w:ascii="Times New Roman" w:hAnsi="Times New Roman"/>
          <w:color w:val="000000"/>
          <w:sz w:val="24"/>
        </w:rPr>
        <w:t xml:space="preserve"> обязанности в группе в соответствии с поставленными задачами, следить за выполнением плана действий, </w:t>
      </w:r>
      <w:r>
        <w:rPr>
          <w:rFonts w:ascii="Times New Roman" w:hAnsi="Times New Roman"/>
          <w:color w:val="000000"/>
          <w:sz w:val="24"/>
        </w:rPr>
        <w:t>адекват</w:t>
      </w:r>
      <w:r>
        <w:rPr>
          <w:rFonts w:ascii="Times New Roman" w:hAnsi="Times New Roman"/>
          <w:color w:val="000000"/>
          <w:sz w:val="24"/>
        </w:rPr>
        <w:t>​но оценивать собственный вклад в деятельность группы; вы​страивать коммуникативное взаимодействие, учитывая мне​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 xml:space="preserve"> окружающих.</w:t>
      </w:r>
    </w:p>
    <w:p w14:paraId="BD000000">
      <w:pPr>
        <w:sectPr>
          <w:pgSz w:h="16840" w:orient="portrait" w:w="11900"/>
          <w:pgMar w:bottom="1440" w:footer="720" w:gutter="0" w:header="720" w:left="1086" w:right="910" w:top="286"/>
        </w:sectPr>
      </w:pPr>
    </w:p>
    <w:p w14:paraId="BE000000">
      <w:pPr>
        <w:spacing w:after="64" w:line="220" w:lineRule="exact"/>
        <w:ind/>
      </w:pPr>
    </w:p>
    <w:p w14:paraId="BF000000">
      <w:pPr>
        <w:spacing w:after="258" w:line="228" w:lineRule="auto"/>
        <w:ind/>
      </w:pPr>
      <w:r>
        <w:rPr>
          <w:rFonts w:ascii="Times New Roman" w:hAnsi="Times New Roman"/>
          <w:b w:val="1"/>
          <w:color w:val="000000"/>
          <w:sz w:val="19"/>
        </w:rPr>
        <w:t xml:space="preserve">ТЕМАТИЧЕСКОЕ ПЛАНИРОВАНИЕ </w:t>
      </w:r>
    </w:p>
    <w:tbl>
      <w:tblPr>
        <w:tblStyle w:val="Style_1"/>
        <w:tblW w:type="auto" w:w="0"/>
        <w:tblInd w:type="dxa" w:w="6"/>
        <w:tblLayout w:type="fixed"/>
      </w:tblPr>
      <w:tblGrid>
        <w:gridCol w:w="396"/>
        <w:gridCol w:w="1682"/>
        <w:gridCol w:w="528"/>
        <w:gridCol w:w="1104"/>
        <w:gridCol w:w="1140"/>
        <w:gridCol w:w="866"/>
        <w:gridCol w:w="4994"/>
        <w:gridCol w:w="1116"/>
        <w:gridCol w:w="367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п/п</w:t>
            </w:r>
          </w:p>
        </w:tc>
        <w:tc>
          <w:tcPr>
            <w:tcW w:type="dxa" w:w="16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spacing w:after="0" w:before="78" w:line="252" w:lineRule="auto"/>
              <w:ind w:firstLine="0" w:left="72" w:right="552"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часов</w:t>
            </w:r>
          </w:p>
        </w:tc>
        <w:tc>
          <w:tcPr>
            <w:tcW w:type="dxa" w:w="8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after="0" w:before="78" w:line="240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изучения</w:t>
            </w:r>
          </w:p>
        </w:tc>
        <w:tc>
          <w:tcPr>
            <w:tcW w:type="dxa" w:w="49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spacing w:after="0" w:before="78" w:line="252" w:lineRule="auto"/>
              <w:ind w:firstLine="0" w:left="72" w:right="288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контроля</w:t>
            </w:r>
          </w:p>
        </w:tc>
        <w:tc>
          <w:tcPr>
            <w:tcW w:type="dxa" w:w="3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spacing w:after="0" w:before="78" w:line="240" w:lineRule="auto"/>
              <w:ind w:firstLine="0" w:left="72" w:right="43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spacing w:after="0" w:before="78" w:line="240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контрольные работы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spacing w:after="0" w:before="78" w:line="240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практические работы</w:t>
            </w:r>
          </w:p>
        </w:tc>
        <w:tc>
          <w:tcPr>
            <w:tcW w:type="dxa" w:w="8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9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Физика и её роль в познании окружающего мира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spacing w:after="0" w:before="8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spacing w:after="0" w:before="80" w:line="240" w:lineRule="auto"/>
              <w:ind w:firstLine="0" w:left="72" w:right="144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Физика   — наука о природе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spacing w:after="0" w:before="8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spacing w:after="0" w:before="8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spacing w:after="0" w:before="8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spacing w:after="0" w:before="8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01.09.2022 10.09.2022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spacing w:after="0" w:before="80" w:line="252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Выявление различий между физическими и химическими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превращениями (МС — химия);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Распознавание и классификация физических явлений: механических, тепловых, электрических, магнитных и световых;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Наблюдение и описание физических явлений;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spacing w:after="0" w:before="80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Диктант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spacing w:after="0" w:before="80" w:line="240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16"/>
              </w:rPr>
              <w:t>https://www.yaklass.ru/p/fizika/7-klass/nachalnye-svedeniia-11860</w:t>
            </w:r>
          </w:p>
        </w:tc>
      </w:tr>
      <w:tr>
        <w:trPr>
          <w:trHeight w:hRule="exact" w:val="2076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spacing w:after="0" w:before="76" w:line="240" w:lineRule="auto"/>
              <w:ind w:firstLine="0" w:left="72" w:right="720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Физические величины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12.09.2022 18.09.2022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Определение цены деления шкалы измерительного прибора;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Измерение линейных размеров тел и промежутков времени с учётом погрешностей;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Измерение объёма жидкости и твёрдого тела;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16"/>
              </w:rPr>
              <w:t>термо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​метра и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датчика температуры;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Выполнение творческих заданий по поиску способов </w:t>
            </w:r>
            <w:r>
              <w:rPr>
                <w:rFonts w:ascii="Times New Roman" w:hAnsi="Times New Roman"/>
                <w:color w:val="000000"/>
                <w:sz w:val="16"/>
              </w:rPr>
              <w:t>измере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некоторых физических характеристик, например размеров малых объектов (волос, проволока), удалённых объектов, больших расстояний, малых промежутков времени. </w:t>
            </w:r>
            <w:r>
              <w:rPr>
                <w:rFonts w:ascii="Times New Roman" w:hAnsi="Times New Roman"/>
                <w:color w:val="000000"/>
                <w:sz w:val="16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предлагаемых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способов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spacing w:after="0" w:before="76" w:line="252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https://www.yaklass.ru/p/fizika/7-klass/nachalnye-svedeniia-11860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https://resh.edu.ru/subject/lesson/2602/main/</w:t>
            </w:r>
          </w:p>
        </w:tc>
      </w:tr>
      <w:tr>
        <w:trPr>
          <w:trHeight w:hRule="exact" w:val="227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1.3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spacing w:after="0" w:before="78" w:line="252" w:lineRule="auto"/>
              <w:ind w:firstLine="0" w:left="72" w:right="43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Естественно-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научный метод познания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19.09.2022 25.09.2022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Выдвижение гипотез, объясняющих простые явления, например:—почему останавливается движущееся по горизонтальной поверхности тело;— почему в жаркую погоду в светлой одежде прохладней, чем в тёмной;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Предложение способов проверки гипотез;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Проведение исследования по проверке какой ​либо </w:t>
            </w:r>
            <w:r>
              <w:rPr>
                <w:rFonts w:ascii="Times New Roman" w:hAnsi="Times New Roman"/>
                <w:color w:val="000000"/>
                <w:sz w:val="16"/>
              </w:rPr>
              <w:t>гипоте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зы</w:t>
            </w:r>
            <w:r>
              <w:rPr>
                <w:rFonts w:ascii="Times New Roman" w:hAnsi="Times New Roman"/>
                <w:color w:val="000000"/>
                <w:sz w:val="16"/>
              </w:rPr>
              <w:t>, например: дальность полёта шарика, пущенного гори​</w:t>
            </w:r>
            <w:r>
              <w:rPr>
                <w:rFonts w:ascii="Times New Roman" w:hAnsi="Times New Roman"/>
                <w:color w:val="000000"/>
                <w:sz w:val="16"/>
              </w:rPr>
              <w:t>зонтально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тем больше, чем больше высота пуска;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Построение простейших моделей физических явлений (в виде рисунков или схем), например падение предмета; прямолинейное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распространение света;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spacing w:after="0" w:before="78" w:line="240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spacing w:after="0" w:before="78" w:line="240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16"/>
              </w:rPr>
              <w:t>https://videouroki.net/razrabotki/fizika-i-metody-nauchnogo-poznaniya.html</w:t>
            </w:r>
          </w:p>
        </w:tc>
      </w:tr>
      <w:tr>
        <w:trPr>
          <w:trHeight w:hRule="exact" w:val="348"/>
        </w:trPr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Итого по разделу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12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Раздел 2.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Первоначальные сведения о строении вещества</w:t>
            </w:r>
          </w:p>
        </w:tc>
      </w:tr>
      <w:tr>
        <w:trPr>
          <w:trHeight w:hRule="exact" w:val="131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Строение вещества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26.09.2022 30.09.2022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spacing w:after="0" w:before="72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>Наблюдение и интерпретация опытов, свидетельствующих об атомно-​</w:t>
            </w:r>
            <w:r>
              <w:rPr>
                <w:rFonts w:ascii="DejaVu Serif" w:hAnsi="DejaVu Serif"/>
                <w:color w:val="000000"/>
                <w:sz w:val="16"/>
              </w:rPr>
              <w:t>‐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молекулярном строении вещества: опыты с рас​творением различных веществ в воде;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Оценка размеров атомов и молекул с использованием фото​графий, полученных на атомном силовом микроскопе (АСМ);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Определение размеров малых тел;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https://resh.edu.ru/subject/lesson/1533/start/</w:t>
            </w:r>
          </w:p>
        </w:tc>
      </w:tr>
      <w:tr>
        <w:trPr>
          <w:trHeight w:hRule="exact" w:val="1372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spacing w:after="0" w:before="76" w:line="252" w:lineRule="auto"/>
              <w:ind w:firstLine="0" w:left="72" w:right="288"/>
            </w:pPr>
            <w:r>
              <w:rPr>
                <w:rFonts w:ascii="Times New Roman" w:hAnsi="Times New Roman"/>
                <w:b w:val="1"/>
                <w:color w:val="000000"/>
                <w:sz w:val="14"/>
              </w:rPr>
              <w:t xml:space="preserve">Движение 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и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взаимодействие частиц вещества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03.10.2022 09.10.2022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spacing w:after="0" w:before="76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Наблюдение и объяснение броуновского движения и </w:t>
            </w:r>
            <w:r>
              <w:rPr>
                <w:rFonts w:ascii="Times New Roman" w:hAnsi="Times New Roman"/>
                <w:color w:val="000000"/>
                <w:sz w:val="16"/>
              </w:rPr>
              <w:t>явле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диффузии;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Проведение и объяснение опытов по наблюдению теплового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расширения газов;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Проведение и объяснение опытов по обнаружению сил молекулярного притяжения и отталкивания;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https://resh.edu.ru/subject/lesson/1534/start/</w:t>
            </w:r>
          </w:p>
        </w:tc>
      </w:tr>
    </w:tbl>
    <w:p w14:paraId="FB000000">
      <w:pPr>
        <w:spacing w:after="0" w:line="14" w:lineRule="exact"/>
        <w:ind/>
      </w:pPr>
    </w:p>
    <w:p w14:paraId="FC000000">
      <w:pPr>
        <w:sectPr>
          <w:pgSz w:h="11900" w:orient="landscape" w:w="16840"/>
          <w:pgMar w:bottom="376" w:footer="720" w:gutter="0" w:header="720" w:left="666" w:right="640" w:top="282"/>
        </w:sectPr>
      </w:pPr>
    </w:p>
    <w:p w14:paraId="FD00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396"/>
        <w:gridCol w:w="1682"/>
        <w:gridCol w:w="528"/>
        <w:gridCol w:w="1104"/>
        <w:gridCol w:w="1140"/>
        <w:gridCol w:w="866"/>
        <w:gridCol w:w="4994"/>
        <w:gridCol w:w="1116"/>
        <w:gridCol w:w="3676"/>
      </w:tblGrid>
      <w:tr>
        <w:trPr>
          <w:trHeight w:hRule="exact" w:val="227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spacing w:after="0" w:before="78" w:line="240" w:lineRule="auto"/>
              <w:ind w:firstLine="0" w:left="72" w:right="144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Агрегатные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состояния вещества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10.10.2022 16.10.2022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Описание (с использованием простых моделей) основных различий в строении газов, жидкостей и твёрдых тел;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Объяснение малой сжимаемости жидкостей и твёрдых тел, большой сжимаемости газов;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Объяснение сохранения формы твёрдых тел и текучести жидкости; Проведение опытов, доказывающих, что в твёрдом состоя​</w:t>
            </w:r>
            <w:r>
              <w:rPr>
                <w:rFonts w:ascii="Times New Roman" w:hAnsi="Times New Roman"/>
                <w:color w:val="000000"/>
                <w:sz w:val="16"/>
              </w:rPr>
              <w:t>нии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воды частицы находятся в среднем дальше друг от друга (плотность меньше), чем в жидком;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Установление взаимосвязи между особенностями агрегат​</w:t>
            </w:r>
            <w:r>
              <w:rPr>
                <w:rFonts w:ascii="Times New Roman" w:hAnsi="Times New Roman"/>
                <w:color w:val="000000"/>
                <w:sz w:val="16"/>
              </w:rPr>
              <w:t>ных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состояний воды и существованием водных организмов (МС — биология,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география);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spacing w:after="0" w:before="78" w:line="252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onlinetestpad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com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tests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interneturok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lesson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>/7-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klass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pervonachalnye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svedeniya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o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stroenii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vewestva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vzaimodeystvie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molekul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agregatnye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sostoyaniya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veschestva</w:t>
            </w:r>
          </w:p>
        </w:tc>
      </w:tr>
      <w:tr>
        <w:trPr>
          <w:trHeight w:hRule="exact" w:val="408"/>
        </w:trPr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Итого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разделу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2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Раздел 3.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Движение и взаимодействие тел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spacing w:after="0" w:before="76" w:line="240" w:lineRule="auto"/>
              <w:ind w:firstLine="0" w:left="72" w:right="576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Механическое движение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17.10.2022 26.10.2022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Исследование равномерного движения и определение его признаков; Наблюдение неравномерного движения и определение его отличий от равномерного движения;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Решение задач на определение пути, скорости и времени равномерного движения;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Анализ графиков зависимости пути и скорости от времени;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spacing w:after="0" w:before="76" w:line="240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16"/>
              </w:rPr>
              <w:t>https://resh.edu.ru/subject/lesson/1488/start/ https://onlinetestpad.com/ru/tests/physics</w:t>
            </w:r>
          </w:p>
        </w:tc>
      </w:tr>
      <w:tr>
        <w:trPr>
          <w:trHeight w:hRule="exact" w:val="2442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spacing w:after="0" w:before="78" w:line="240" w:lineRule="auto"/>
              <w:ind w:firstLine="0" w:left="72" w:right="43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Инерция, масса, плотность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07.11.2022 20.11.2022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spacing w:after="0" w:before="78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Объяснение и прогнозирование явлений, обусловленных инерцией, например: что происходит при торможении или резком маневре автомобиля, почему невозможно мгновенно прекратить движение на велосипеде или самокате и т. д.;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Проведение и анализ опытов, демонстрирующих изменение скорости движения тела в результате действия на него других тел;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Решение задач на определение массы тела, его объёма и плотности; Проведение и анализ опытов, демонстрирующих </w:t>
            </w:r>
            <w:r>
              <w:rPr>
                <w:rFonts w:ascii="Times New Roman" w:hAnsi="Times New Roman"/>
                <w:color w:val="000000"/>
                <w:sz w:val="16"/>
              </w:rPr>
              <w:t>зависи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мость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изменения скорости тела от его массы при </w:t>
            </w:r>
            <w:r>
              <w:rPr>
                <w:rFonts w:ascii="Times New Roman" w:hAnsi="Times New Roman"/>
                <w:color w:val="000000"/>
                <w:sz w:val="16"/>
              </w:rPr>
              <w:t>взаимодей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ствии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тел.</w:t>
            </w:r>
          </w:p>
          <w:p w14:paraId="1A010000">
            <w:pPr>
              <w:spacing w:after="0" w:before="18" w:line="252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Измерение массы тела различными способами;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Определение плотности тела в результате измерения его </w:t>
            </w:r>
            <w:r>
              <w:rPr>
                <w:rFonts w:ascii="Times New Roman" w:hAnsi="Times New Roman"/>
                <w:color w:val="000000"/>
                <w:sz w:val="16"/>
              </w:rPr>
              <w:t>мас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сы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и объёма;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spacing w:after="0" w:before="78" w:line="240" w:lineRule="auto"/>
              <w:ind w:firstLine="0" w:left="72" w:right="1008"/>
            </w:pPr>
            <w:r>
              <w:rPr>
                <w:rFonts w:ascii="Times New Roman" w:hAnsi="Times New Roman"/>
                <w:color w:val="000000"/>
                <w:sz w:val="16"/>
              </w:rPr>
              <w:t>https://interneturok.ru/lesson/physics/7-klass/vzaimodejstvie-tel/vidy-sil</w:t>
            </w:r>
          </w:p>
        </w:tc>
      </w:tr>
    </w:tbl>
    <w:p w14:paraId="1D010000">
      <w:pPr>
        <w:spacing w:after="0" w:line="14" w:lineRule="exact"/>
        <w:ind/>
      </w:pPr>
    </w:p>
    <w:p w14:paraId="1E010000">
      <w:pPr>
        <w:sectPr>
          <w:pgSz w:h="11900" w:orient="landscape" w:w="16840"/>
          <w:pgMar w:bottom="1440" w:footer="720" w:gutter="0" w:header="720" w:left="666" w:right="640" w:top="284"/>
        </w:sectPr>
      </w:pPr>
    </w:p>
    <w:p w14:paraId="1F01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396"/>
        <w:gridCol w:w="1682"/>
        <w:gridCol w:w="528"/>
        <w:gridCol w:w="1104"/>
        <w:gridCol w:w="1140"/>
        <w:gridCol w:w="866"/>
        <w:gridCol w:w="4994"/>
        <w:gridCol w:w="1116"/>
        <w:gridCol w:w="3676"/>
      </w:tblGrid>
      <w:tr>
        <w:trPr>
          <w:trHeight w:hRule="exact" w:val="4574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Сила. Виды сил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21.11.2022 29.12.2022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Изучение взаимодействия как причины изменения скорости тела или его деформации;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Описание реальных ситуаций взаимодействия тел с помощью моделей, в которых вводится понятие и изображение силы;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Изучение силы упругости. Исследование зависимости силы упругости от удлинения резинового шнура или пружины(с построением графика); Анализ практических ситуаций, в которых проявляется действие силы упругости (упругость мяча, кроссовок, веток дерева и др.);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Анализ практических ситуаций, в которых проявляется действие силы упругости (упругость мяча, кроссовок, веток дерева и др.);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Анализ ситуаций, связанных с явлением тяготения. Объяснение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орбитального движения планет с </w:t>
            </w:r>
            <w:r>
              <w:rPr>
                <w:rFonts w:ascii="Times New Roman" w:hAnsi="Times New Roman"/>
                <w:color w:val="000000"/>
                <w:sz w:val="16"/>
              </w:rPr>
              <w:t>использовани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​ем явления тяготения и закона инерции (МС — астрономия).;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Измерение веса тела с помощью динамометра. Обоснование этого способа измерения;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Анализ и моделирование явления невесомости;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получение правила сложения сил, направленных вдоль одной прямой. Определение величины равнодействующей сил; Изучение силы трения скольжения и силы трения покоя;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Исследование зависимости силы трения от веса тела и свойств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трущихся поверхностей;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Решение задач с использованием формул для расчёта силы тяжести, силы упругости, силы трения;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Тестирование; Лабораторная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interneturok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lesson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>/7-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klass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vzaimodejstvie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tel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vidy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sil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www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yaklass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fizika</w:t>
            </w:r>
            <w:r>
              <w:rPr>
                <w:rFonts w:ascii="Times New Roman" w:hAnsi="Times New Roman"/>
                <w:color w:val="000000"/>
                <w:sz w:val="16"/>
              </w:rPr>
              <w:t>/7-</w:t>
            </w:r>
            <w:r>
              <w:rPr>
                <w:rFonts w:ascii="Times New Roman" w:hAnsi="Times New Roman"/>
                <w:color w:val="000000"/>
                <w:sz w:val="16"/>
              </w:rPr>
              <w:t>klass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dvizhenie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vzaimodeistvie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tel</w:t>
            </w:r>
            <w:r>
              <w:rPr>
                <w:rFonts w:ascii="Times New Roman" w:hAnsi="Times New Roman"/>
                <w:color w:val="000000"/>
                <w:sz w:val="16"/>
              </w:rPr>
              <w:t>-11864/</w:t>
            </w:r>
            <w:r>
              <w:rPr>
                <w:rFonts w:ascii="Times New Roman" w:hAnsi="Times New Roman"/>
                <w:color w:val="000000"/>
                <w:sz w:val="16"/>
              </w:rPr>
              <w:t>chto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takoe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sila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sila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gravitatcii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sila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tiazhesti</w:t>
            </w:r>
            <w:r>
              <w:rPr>
                <w:rFonts w:ascii="Times New Roman" w:hAnsi="Times New Roman"/>
                <w:color w:val="000000"/>
                <w:sz w:val="16"/>
              </w:rPr>
              <w:t>-11870/</w:t>
            </w:r>
            <w:r>
              <w:rPr>
                <w:rFonts w:ascii="Times New Roman" w:hAnsi="Times New Roman"/>
                <w:color w:val="000000"/>
                <w:sz w:val="16"/>
              </w:rPr>
              <w:t>re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fd</w:t>
            </w: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</w:rPr>
              <w:t>fa</w:t>
            </w:r>
            <w:r>
              <w:rPr>
                <w:rFonts w:ascii="Times New Roman" w:hAnsi="Times New Roman"/>
                <w:color w:val="000000"/>
                <w:sz w:val="16"/>
              </w:rPr>
              <w:t>45-2330-4</w:t>
            </w:r>
            <w:r>
              <w:rPr>
                <w:rFonts w:ascii="Times New Roman" w:hAnsi="Times New Roman"/>
                <w:color w:val="000000"/>
                <w:sz w:val="16"/>
              </w:rPr>
              <w:t>e</w:t>
            </w:r>
            <w:r>
              <w:rPr>
                <w:rFonts w:ascii="Times New Roman" w:hAnsi="Times New Roman"/>
                <w:color w:val="000000"/>
                <w:sz w:val="16"/>
              </w:rPr>
              <w:t>17-88</w:t>
            </w:r>
            <w:r>
              <w:rPr>
                <w:rFonts w:ascii="Times New Roman" w:hAnsi="Times New Roman"/>
                <w:color w:val="000000"/>
                <w:sz w:val="16"/>
              </w:rPr>
              <w:t>ce</w:t>
            </w:r>
            <w:r>
              <w:rPr>
                <w:rFonts w:ascii="Times New Roman" w:hAnsi="Times New Roman"/>
                <w:color w:val="000000"/>
                <w:sz w:val="16"/>
              </w:rPr>
              <w:t>-1</w:t>
            </w:r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r>
              <w:rPr>
                <w:rFonts w:ascii="Times New Roman" w:hAnsi="Times New Roman"/>
                <w:color w:val="000000"/>
                <w:sz w:val="16"/>
              </w:rPr>
              <w:t>988842874</w:t>
            </w:r>
            <w:r>
              <w:rPr>
                <w:rFonts w:ascii="Times New Roman" w:hAnsi="Times New Roman"/>
                <w:color w:val="000000"/>
                <w:sz w:val="16"/>
              </w:rPr>
              <w:t>a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onlinetestpad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com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tests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</w:p>
        </w:tc>
      </w:tr>
      <w:tr>
        <w:trPr>
          <w:trHeight w:hRule="exact" w:val="348"/>
        </w:trPr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Итого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разделу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type="dxa" w:w="12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Раздел 4.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Давление твёрдых тел, жидкостей и газов</w:t>
            </w:r>
          </w:p>
        </w:tc>
      </w:tr>
      <w:tr>
        <w:trPr>
          <w:trHeight w:hRule="exact" w:val="1884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Давление. Передача давления твёрдыми телами, жидкостями и газами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09.01.2023 18.01.2023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Анализ и объяснение опытов и практических ситуаций, в которых проявляется сила давления;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Обоснование способов уменьшения и увеличения давления;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Изучение зависимости давления газа от объёма и температуры;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Изучение особенностей передачи давления твёрдыми телами,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жидкостями и газами. Обоснование результатов опытов особенностями строения вещества в твёрдом, </w:t>
            </w:r>
            <w:r>
              <w:rPr>
                <w:rFonts w:ascii="Times New Roman" w:hAnsi="Times New Roman"/>
                <w:color w:val="000000"/>
                <w:sz w:val="16"/>
              </w:rPr>
              <w:t>жидкоми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газообразном состояниях; Экспериментальное доказательство закона Паскаля;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Решение задач на расчёт давления твёрдого тела;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spacing w:after="0" w:before="78" w:line="240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16"/>
              </w:rPr>
              <w:t>https://onlinetestpad.com/ru/tests/physics https://resh.edu.ru/subject/lesson/1537/start/</w:t>
            </w:r>
          </w:p>
        </w:tc>
      </w:tr>
      <w:tr>
        <w:trPr>
          <w:trHeight w:hRule="exact" w:val="2058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Давление жидкости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19.01.2023 05.02.2023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Исследование зависимости давления жидкости от глубины погружения и плотности жидкости;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Наблюдение и объяснение гидростатического парадокса на основе закона Паскаля;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Изучение сообщающихся сосудов;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Решение задач на расчёт давления жидкости;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Объяснение принципа действия гидравлического пресса;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Анализ и объяснение практических ситуаций, </w:t>
            </w:r>
            <w:r>
              <w:rPr>
                <w:rFonts w:ascii="Times New Roman" w:hAnsi="Times New Roman"/>
                <w:color w:val="000000"/>
                <w:sz w:val="16"/>
              </w:rPr>
              <w:t>демонстриру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ющих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проявление давления жидкости и закона Паскаля, например процессов в организме при глубоководном </w:t>
            </w:r>
            <w:r>
              <w:rPr>
                <w:rFonts w:ascii="Times New Roman" w:hAnsi="Times New Roman"/>
                <w:color w:val="000000"/>
                <w:sz w:val="16"/>
              </w:rPr>
              <w:t>ныря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нии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(МС — биология);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spacing w:after="0" w:before="78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spacing w:after="0" w:before="78" w:line="240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onlinetestpad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com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tests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skysmart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articles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zakon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paskalya</w:t>
            </w:r>
          </w:p>
        </w:tc>
      </w:tr>
    </w:tbl>
    <w:p w14:paraId="3E010000">
      <w:pPr>
        <w:spacing w:after="0" w:line="14" w:lineRule="exact"/>
        <w:ind/>
      </w:pPr>
    </w:p>
    <w:p w14:paraId="3F010000">
      <w:pPr>
        <w:sectPr>
          <w:pgSz w:h="11900" w:orient="landscape" w:w="16840"/>
          <w:pgMar w:bottom="1042" w:footer="720" w:gutter="0" w:header="720" w:left="666" w:right="640" w:top="284"/>
        </w:sectPr>
      </w:pPr>
    </w:p>
    <w:p w14:paraId="4001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396"/>
        <w:gridCol w:w="1682"/>
        <w:gridCol w:w="528"/>
        <w:gridCol w:w="1104"/>
        <w:gridCol w:w="1140"/>
        <w:gridCol w:w="866"/>
        <w:gridCol w:w="4994"/>
        <w:gridCol w:w="1116"/>
        <w:gridCol w:w="3676"/>
      </w:tblGrid>
      <w:tr>
        <w:trPr>
          <w:trHeight w:hRule="exact" w:val="2114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spacing w:after="0" w:before="78" w:line="240" w:lineRule="auto"/>
              <w:ind w:firstLine="0" w:left="72" w:right="576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Атмосферное давление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06.02.2023 26.02.2023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spacing w:after="0" w:before="78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обнаружение атмосферного давления;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Анализ и объяснение опытов и практических ситуаций, связанных с действием атмосферного давления;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Объяснение существования атмосферы на Земле и </w:t>
            </w:r>
            <w:r>
              <w:rPr>
                <w:rFonts w:ascii="Times New Roman" w:hAnsi="Times New Roman"/>
                <w:color w:val="000000"/>
                <w:sz w:val="16"/>
              </w:rPr>
              <w:t>некото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рых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планетах или её отсутствия на других планетах и Луне (МС — география, астрономия);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Объяснение изменения плотности атмосферы с высотой и зависимости атмосферного давления от высоты;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Решение задач на расчёт атмосферного давления;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Изучение устройства барометра ​анероида;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spacing w:after="0" w:before="78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Письменный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контроль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https://onlinetestpad.com/ru/tests/physics</w:t>
            </w:r>
          </w:p>
        </w:tc>
      </w:tr>
      <w:tr>
        <w:trPr>
          <w:trHeight w:hRule="exact" w:val="246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4.4.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Действие жидкости и газа на погружённое в них тело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27.02.2023 23.03.2023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обнаружение действия жидкости и газа на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погружённое в них тело;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Определение выталкивающей силы, действующей на тело, погружённое в жидкость;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Исследование зависимости веса тела в воде от объёма погружённой в жидкость части тела;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Решение задач на применение закона Архимеда и условия плавания тел; Конструирование ареометра или конструирование лодки и определение её грузоподъёмности;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ВПР;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spacing w:after="0" w:before="76" w:line="240" w:lineRule="auto"/>
              <w:ind w:firstLine="0" w:left="72" w:right="1008"/>
            </w:pP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onlinetestpad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com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tests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physics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urok</w:t>
            </w:r>
            <w:r>
              <w:rPr>
                <w:rFonts w:ascii="Times New Roman" w:hAnsi="Times New Roman"/>
                <w:color w:val="000000"/>
                <w:sz w:val="16"/>
              </w:rPr>
              <w:t>.1</w:t>
            </w:r>
            <w:r>
              <w:rPr>
                <w:rFonts w:ascii="Times New Roman" w:hAnsi="Times New Roman"/>
                <w:color w:val="000000"/>
                <w:sz w:val="16"/>
              </w:rPr>
              <w:t>sept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articles</w:t>
            </w:r>
            <w:r>
              <w:rPr>
                <w:rFonts w:ascii="Times New Roman" w:hAnsi="Times New Roman"/>
                <w:color w:val="000000"/>
                <w:sz w:val="16"/>
              </w:rPr>
              <w:t>/669624</w:t>
            </w:r>
          </w:p>
        </w:tc>
      </w:tr>
      <w:tr>
        <w:trPr>
          <w:trHeight w:hRule="exact" w:val="348"/>
        </w:trPr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Итого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по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разделу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type="dxa" w:w="12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Раздел 5.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Работа и мощность. Энергия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spacing w:after="0" w:before="7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Работа и мощность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spacing w:after="0" w:before="78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03.04.2023 12.04.2023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Расчёт мощности, развиваемой при подъёме по лестнице;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Решение задач на расчёт механической работы и мощности;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spacing w:after="0" w:before="78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https://onlinetestpad.com/ru/tests/physics</w:t>
            </w:r>
          </w:p>
        </w:tc>
      </w:tr>
      <w:tr>
        <w:trPr>
          <w:trHeight w:hRule="exact" w:val="228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Простые механизмы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13.04.2023 30.04.2023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Определение выигрыша в силе простых механизмов на примере рычага, подвижного и неподвижного блоков, наклонной плоскости;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Исследование условия равновесия рычага;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Обнаружение свойств простых механизмов в различных инструментах и приспособлениях, используемых в </w:t>
            </w:r>
            <w:r>
              <w:rPr>
                <w:rFonts w:ascii="Times New Roman" w:hAnsi="Times New Roman"/>
                <w:color w:val="000000"/>
                <w:sz w:val="16"/>
              </w:rPr>
              <w:t>бытуи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технике, а также в живых организмах (МС — биология);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доказательство равенства работ при применении простых механизмов;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Определение КПД наклонной плоскости;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Решение задач на применение правила равновесия рычага и на расчёт КПД;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Лабораторная работа;</w:t>
            </w:r>
          </w:p>
        </w:tc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spacing w:after="0" w:before="76" w:line="252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</w:t>
            </w:r>
            <w:r>
              <w:rPr>
                <w:rFonts w:ascii="Times New Roman" w:hAnsi="Times New Roman"/>
                <w:color w:val="000000"/>
                <w:sz w:val="16"/>
              </w:rPr>
              <w:t>://</w:t>
            </w:r>
            <w:r>
              <w:rPr>
                <w:rFonts w:ascii="Times New Roman" w:hAnsi="Times New Roman"/>
                <w:color w:val="000000"/>
                <w:sz w:val="16"/>
              </w:rPr>
              <w:t>www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yaklass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>ru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fizika</w:t>
            </w:r>
            <w:r>
              <w:rPr>
                <w:rFonts w:ascii="Times New Roman" w:hAnsi="Times New Roman"/>
                <w:color w:val="000000"/>
                <w:sz w:val="16"/>
              </w:rPr>
              <w:t>/7-</w:t>
            </w:r>
            <w:r>
              <w:rPr>
                <w:rFonts w:ascii="Times New Roman" w:hAnsi="Times New Roman"/>
                <w:color w:val="000000"/>
                <w:sz w:val="16"/>
              </w:rPr>
              <w:t>klass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poniatie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raboty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v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fizike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moshchnost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energiia</w:t>
            </w:r>
            <w:r>
              <w:rPr>
                <w:rFonts w:ascii="Times New Roman" w:hAnsi="Times New Roman"/>
                <w:color w:val="000000"/>
                <w:sz w:val="16"/>
              </w:rPr>
              <w:t>-11875/</w:t>
            </w:r>
            <w:r>
              <w:rPr>
                <w:rFonts w:ascii="Times New Roman" w:hAnsi="Times New Roman"/>
                <w:color w:val="000000"/>
                <w:sz w:val="16"/>
              </w:rPr>
              <w:t>poleznaia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rabota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koeffitcient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poleznogo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deistviia</w:t>
            </w:r>
            <w:r>
              <w:rPr>
                <w:rFonts w:ascii="Times New Roman" w:hAnsi="Times New Roman"/>
                <w:color w:val="000000"/>
                <w:sz w:val="16"/>
              </w:rPr>
              <w:t>-11880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spacing w:after="0" w:before="76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5.3.</w:t>
            </w:r>
          </w:p>
        </w:tc>
        <w:tc>
          <w:tcPr>
            <w:tcW w:type="dxa" w:w="1682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spacing w:after="0" w:before="76" w:line="240" w:lineRule="auto"/>
              <w:ind w:firstLine="0" w:left="72" w:right="432"/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Механическая энергия</w:t>
            </w:r>
          </w:p>
        </w:tc>
        <w:tc>
          <w:tcPr>
            <w:tcW w:type="dxa" w:w="528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spacing w:after="0" w:before="76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02.05.2023 16.05.2023</w:t>
            </w:r>
          </w:p>
        </w:tc>
        <w:tc>
          <w:tcPr>
            <w:tcW w:type="dxa" w:w="499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spacing w:after="0" w:before="76" w:line="252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Экспериментальное определение изменения кинетической и потенциальной энергии тела при его скатывании по наклонной плоскости;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Формулирование на основе исследования закона сохранения механической энергии;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Обсуждение границ применимости закона сохранения энергии; Решение задач с использованием закона сохранения </w:t>
            </w:r>
            <w:r>
              <w:rPr>
                <w:rFonts w:ascii="Times New Roman" w:hAnsi="Times New Roman"/>
                <w:color w:val="000000"/>
                <w:sz w:val="16"/>
              </w:rPr>
              <w:t>энер</w:t>
            </w:r>
            <w:r>
              <w:rPr>
                <w:rFonts w:ascii="Times New Roman" w:hAnsi="Times New Roman"/>
                <w:color w:val="000000"/>
                <w:sz w:val="16"/>
              </w:rPr>
              <w:t>​</w:t>
            </w:r>
            <w:r>
              <w:rPr>
                <w:rFonts w:ascii="Times New Roman" w:hAnsi="Times New Roman"/>
                <w:color w:val="000000"/>
                <w:sz w:val="16"/>
              </w:rPr>
              <w:t>гии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111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spacing w:after="0" w:before="76" w:line="252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>Устный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опрос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работа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type="dxa" w:w="367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https://resh.edu.ru/subject/lesson/2597/start/</w:t>
            </w:r>
          </w:p>
        </w:tc>
      </w:tr>
      <w:tr>
        <w:trPr>
          <w:trHeight w:hRule="exact" w:val="328"/>
        </w:trPr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spacing w:after="0" w:before="76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type="dxa" w:w="12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70010000">
      <w:pPr>
        <w:spacing w:after="0" w:line="14" w:lineRule="exact"/>
        <w:ind/>
      </w:pPr>
    </w:p>
    <w:p w14:paraId="71010000">
      <w:pPr>
        <w:sectPr>
          <w:pgSz w:h="11900" w:orient="landscape" w:w="16840"/>
          <w:pgMar w:bottom="400" w:footer="720" w:gutter="0" w:header="720" w:left="666" w:right="640" w:top="284"/>
        </w:sectPr>
      </w:pPr>
    </w:p>
    <w:p w14:paraId="7201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2078"/>
        <w:gridCol w:w="528"/>
        <w:gridCol w:w="1104"/>
        <w:gridCol w:w="1140"/>
        <w:gridCol w:w="10652"/>
      </w:tblGrid>
      <w:tr>
        <w:trPr>
          <w:trHeight w:hRule="exact" w:val="348"/>
        </w:trPr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28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520"/>
        </w:trPr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spacing w:after="0" w:before="78" w:line="240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spacing w:after="0" w:before="7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type="dxa" w:w="10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79010000">
      <w:pPr>
        <w:spacing w:after="0" w:line="14" w:lineRule="exact"/>
        <w:ind/>
      </w:pPr>
    </w:p>
    <w:p w14:paraId="7A010000">
      <w:pPr>
        <w:sectPr>
          <w:pgSz w:h="11900" w:orient="landscape" w:w="16840"/>
          <w:pgMar w:bottom="1440" w:footer="720" w:gutter="0" w:header="720" w:left="666" w:right="640" w:top="284"/>
        </w:sectPr>
      </w:pPr>
    </w:p>
    <w:p w14:paraId="7B010000">
      <w:pPr>
        <w:spacing w:after="78" w:line="220" w:lineRule="exact"/>
        <w:ind/>
      </w:pPr>
    </w:p>
    <w:p w14:paraId="7C010000">
      <w:pPr>
        <w:spacing w:after="32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 xml:space="preserve">ПОУРОЧНОЕ ПЛАНИРОВАНИЕ </w:t>
      </w: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</w:p>
        </w:tc>
        <w:tc>
          <w:tcPr>
            <w:tcW w:type="dxa" w:w="1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spacing w:after="0" w:before="98" w:line="276" w:lineRule="auto"/>
              <w:ind w:firstLine="0" w:left="72" w:right="43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 Диктант;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spacing w:after="0" w:before="98" w:line="276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величины, их единицы и приборы для измерения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spacing w:after="0" w:before="98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физической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величины. Лабораторная работа "Измерение объема жидкости и твердого тела"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spacing w:after="0" w:before="98" w:line="288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одной физической величины от другой. Лабораторная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 Исследование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пути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 движущегося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тела от времени движения тела"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spacing w:after="0" w:before="98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"Что изучает физика".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spacing w:after="0" w:before="100" w:line="264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>Молекула – мельчайшая частица вещества</w:t>
            </w:r>
          </w:p>
        </w:tc>
        <w:tc>
          <w:tcPr>
            <w:tcW w:type="dxa" w:w="73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spacing w:after="0" w:before="100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spacing w:after="0" w:before="98" w:line="276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определению размеров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малых тел методом рядов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81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частиц вещества. Связь скорости движения частиц с температурой.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701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BC010000">
      <w:pPr>
        <w:spacing w:after="0" w:line="14" w:lineRule="exact"/>
        <w:ind/>
      </w:pPr>
    </w:p>
    <w:p w14:paraId="BD010000">
      <w:pPr>
        <w:sectPr>
          <w:pgSz w:h="16840" w:orient="portrait" w:w="11900"/>
          <w:pgMar w:bottom="748" w:footer="720" w:gutter="0" w:header="720" w:left="666" w:right="650" w:top="298"/>
        </w:sectPr>
      </w:pPr>
    </w:p>
    <w:p w14:paraId="BE01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spacing w:after="0" w:before="98" w:line="264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частиц вещества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свойствами веществ в разных агрегатных состояниях и их атомно молекулярным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spacing w:after="0" w:before="100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теме: "Строение вещества".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spacing w:after="0" w:before="100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</w:t>
            </w:r>
          </w:p>
          <w:p w14:paraId="D3010000">
            <w:pPr>
              <w:spacing w:after="0" w:before="70" w:line="264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движения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spacing w:after="0" w:before="98" w:line="264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Средняя скорость при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неравномерном движении.</w:t>
            </w:r>
          </w:p>
          <w:p w14:paraId="E6010000">
            <w:pPr>
              <w:spacing w:after="0" w:before="70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Расчёт пути и времени движения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spacing w:after="0" w:before="98" w:line="264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>Явление инерции. Закон инерции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spacing w:after="0" w:before="98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 как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причина изменения скорости движения тел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spacing w:after="0" w:before="100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>Масса как мера инертности тела. Лабораторная работа "Измерение массы тела на рычажных весах"</w:t>
            </w:r>
          </w:p>
        </w:tc>
        <w:tc>
          <w:tcPr>
            <w:tcW w:type="dxa" w:w="73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spacing w:after="0" w:before="100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spacing w:after="0" w:before="98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1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spacing w:after="0" w:before="98" w:line="276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плотности твердого тела с помощью весов и измерительного цилиндра"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</w:tbl>
    <w:p w14:paraId="09020000">
      <w:pPr>
        <w:spacing w:after="0" w:line="14" w:lineRule="exact"/>
        <w:ind/>
      </w:pPr>
    </w:p>
    <w:p w14:paraId="0A020000">
      <w:pPr>
        <w:sectPr>
          <w:pgSz w:h="16840" w:orient="portrait" w:w="11900"/>
          <w:pgMar w:bottom="302" w:footer="720" w:gutter="0" w:header="720" w:left="666" w:right="650" w:top="284"/>
        </w:sectPr>
      </w:pPr>
    </w:p>
    <w:p w14:paraId="0B02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задач. Расчет массы и объема тела по его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плотности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spacing w:after="0" w:before="98" w:line="264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spacing w:after="0" w:before="98" w:line="276" w:lineRule="auto"/>
              <w:ind w:firstLine="0" w:left="72" w:right="48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 и закон Гука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spacing w:after="0" w:before="100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spacing w:after="0" w:before="98" w:line="264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>Силы упругости. Вес тела. Невесомость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Градуирование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пружины и измерение сил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динамометром"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направленных по одной прямой.</w:t>
            </w:r>
          </w:p>
          <w:p w14:paraId="3202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spacing w:after="0" w:before="98" w:line="264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Трение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и трение покоя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spacing w:after="0" w:before="98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"Изучение силы трения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скольжения при движении бруска по горизонтальной поверхности "Трение в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spacing w:after="0" w:before="100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теме: "Движение и взаимодействие тел"</w:t>
            </w:r>
          </w:p>
        </w:tc>
        <w:tc>
          <w:tcPr>
            <w:tcW w:type="dxa" w:w="73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spacing w:after="0" w:before="100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"Движение и взаимодействие тел"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55020000">
      <w:pPr>
        <w:spacing w:after="0" w:line="14" w:lineRule="exact"/>
        <w:ind/>
      </w:pPr>
    </w:p>
    <w:p w14:paraId="56020000">
      <w:pPr>
        <w:sectPr>
          <w:pgSz w:h="16840" w:orient="portrait" w:w="11900"/>
          <w:pgMar w:bottom="1142" w:footer="720" w:gutter="0" w:header="720" w:left="666" w:right="650" w:top="284"/>
        </w:sectPr>
      </w:pPr>
    </w:p>
    <w:p w14:paraId="5702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8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spacing w:after="0" w:before="98" w:line="264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давления.</w:t>
            </w:r>
          </w:p>
          <w:p w14:paraId="5A020000">
            <w:pPr>
              <w:spacing w:after="0" w:before="70" w:line="276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"Измерение давления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твердого тела на опору"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Пневматические машины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внутри жидкости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spacing w:after="0" w:before="98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давления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жидкости от глубины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погружения.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сосуды.</w:t>
            </w:r>
          </w:p>
          <w:p w14:paraId="7F020000">
            <w:pPr>
              <w:spacing w:after="0" w:before="70" w:line="276" w:lineRule="auto"/>
              <w:ind w:firstLine="0" w:left="72" w:right="57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"Давление твердых тел, жидкостей и газов"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spacing w:after="0" w:before="98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 и атмосферное давление. Причины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воздушной оболочки Земли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Опыт Торричелли.</w:t>
            </w:r>
          </w:p>
          <w:p w14:paraId="8C020000">
            <w:pPr>
              <w:spacing w:after="0" w:before="70" w:line="264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spacing w:after="0" w:before="100" w:line="264" w:lineRule="auto"/>
              <w:ind w:right="57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Приборы для измерения атмосферного давления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spacing w:after="0" w:before="100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Гидравлические механизмы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тело.</w:t>
            </w:r>
          </w:p>
          <w:p w14:paraId="9F02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Закон Архимеда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A4020000">
      <w:pPr>
        <w:spacing w:after="0" w:line="14" w:lineRule="exact"/>
        <w:ind/>
      </w:pPr>
    </w:p>
    <w:p w14:paraId="A5020000">
      <w:pPr>
        <w:sectPr>
          <w:pgSz w:h="16840" w:orient="portrait" w:w="11900"/>
          <w:pgMar w:bottom="1142" w:footer="720" w:gutter="0" w:header="720" w:left="666" w:right="650" w:top="284"/>
        </w:sectPr>
      </w:pPr>
    </w:p>
    <w:p w14:paraId="A602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8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spacing w:after="0" w:before="98" w:line="264" w:lineRule="auto"/>
              <w:ind w:firstLine="0" w:left="72" w:right="115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Выталкивающая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(архимедова) сила.</w:t>
            </w:r>
          </w:p>
          <w:p w14:paraId="A9020000">
            <w:pPr>
              <w:spacing w:after="0" w:before="70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Экспериментальное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выталкивающей силы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spacing w:after="0" w:before="98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исследованию зависимости выталкивающей силы от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объема погруженной части тела, от плотности жидкости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"Архимедова сила"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spacing w:after="0" w:before="98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"Экспериментальное исследование условий плавания тел"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плавания тел. Решение задач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судов.</w:t>
            </w:r>
          </w:p>
          <w:p w14:paraId="C802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Воздухоплавание.</w:t>
            </w:r>
          </w:p>
          <w:p w14:paraId="C9020000">
            <w:pPr>
              <w:spacing w:after="0" w:before="70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морских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Покорение горных вершин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spacing w:after="0" w:before="98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"Давление твёрдых тел,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spacing w:after="0" w:before="100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"Давление твёрдых тел,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spacing w:after="0" w:before="100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EC020000">
      <w:pPr>
        <w:spacing w:after="0" w:line="14" w:lineRule="exact"/>
        <w:ind/>
      </w:pPr>
    </w:p>
    <w:p w14:paraId="ED020000">
      <w:pPr>
        <w:sectPr>
          <w:pgSz w:h="16840" w:orient="portrait" w:w="11900"/>
          <w:pgMar w:bottom="718" w:footer="720" w:gutter="0" w:header="720" w:left="666" w:right="650" w:top="284"/>
        </w:sectPr>
      </w:pPr>
    </w:p>
    <w:p w14:paraId="EE02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spacing w:after="0" w:before="98" w:line="276" w:lineRule="auto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одного вида механической энергии в другой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spacing w:after="0" w:before="98" w:line="276" w:lineRule="auto"/>
              <w:ind w:firstLine="0" w:left="72" w:right="864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изменения энергии в механике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движущейся воды и ветра. Повторение 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Работа,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мощность, энергия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spacing w:after="0" w:before="98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type="dxa" w:w="321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spacing w:after="0" w:before="100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механизмы: рычаг, блок, наклонная плоскость. Правило равновесия рычага.</w:t>
            </w:r>
          </w:p>
          <w:p w14:paraId="0303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</w:t>
            </w:r>
          </w:p>
        </w:tc>
        <w:tc>
          <w:tcPr>
            <w:tcW w:type="dxa" w:w="73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30000">
            <w:pPr>
              <w:spacing w:after="0" w:before="100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spacing w:after="0" w:before="98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быту, природе и технике. Рычаги в теле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человека. Лабораторная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работа "Выяснение условий равновесия рычага"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spacing w:after="0" w:before="98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Блоки. Применение правила равновесия рычага к блоку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spacing w:after="0" w:before="98" w:line="276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«Золотое правило» механики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КПД простых механизмов.</w:t>
            </w:r>
          </w:p>
          <w:p w14:paraId="1C030000">
            <w:pPr>
              <w:spacing w:after="0" w:before="70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КПД простых механизмов."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spacing w:after="0" w:before="100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spacing w:after="0" w:before="100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"Механическая работа,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мощность, простые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механизмы"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spacing w:after="0" w:before="100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spacing w:after="0" w:before="10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spacing w:after="0" w:before="100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181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spacing w:after="0" w:before="98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содержания курса физики 7 класса. Темы "Равномерное движение. Плотность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Силы в природе"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2D030000">
      <w:pPr>
        <w:spacing w:after="0" w:line="14" w:lineRule="exact"/>
        <w:ind/>
      </w:pPr>
    </w:p>
    <w:p w14:paraId="2E030000">
      <w:pPr>
        <w:sectPr>
          <w:pgSz w:h="16840" w:orient="portrait" w:w="11900"/>
          <w:pgMar w:bottom="1130" w:footer="720" w:gutter="0" w:header="720" w:left="666" w:right="650" w:top="284"/>
        </w:sectPr>
      </w:pPr>
    </w:p>
    <w:p w14:paraId="2F030000">
      <w:pPr>
        <w:spacing w:after="66" w:line="220" w:lineRule="exact"/>
        <w:ind/>
      </w:pPr>
    </w:p>
    <w:tbl>
      <w:tblPr>
        <w:tblStyle w:val="Style_1"/>
        <w:tblW w:type="auto" w:w="0"/>
        <w:tblInd w:type="dxa" w:w="6"/>
        <w:tblLayout w:type="fixed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>
        <w:trPr>
          <w:trHeight w:hRule="exact" w:val="18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spacing w:after="0" w:before="98" w:line="276" w:lineRule="auto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содержания курса физики 7 класса. Темы "Давление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твёрдых тел, жидкостей и газов, Плавание тел"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spacing w:after="0" w:before="98" w:line="264" w:lineRule="auto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51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spacing w:after="0" w:before="98" w:line="228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spacing w:after="0" w:before="98" w:line="264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курсу физики 7 класса.</w:t>
            </w:r>
          </w:p>
          <w:p w14:paraId="3803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Темы "Взаимодействие тел.</w:t>
            </w:r>
          </w:p>
          <w:p w14:paraId="39030000">
            <w:pPr>
              <w:spacing w:after="0" w:before="70" w:line="276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твёрдых тел,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газов, Плавание тел. Работа и мощность.</w:t>
            </w:r>
          </w:p>
          <w:p w14:paraId="3A030000">
            <w:pPr>
              <w:spacing w:after="0" w:before="70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механизмы"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>
        <w:trPr>
          <w:trHeight w:hRule="exact" w:val="808"/>
        </w:trPr>
        <w:tc>
          <w:tcPr>
            <w:tcW w:type="dxa" w:w="37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spacing w:after="0" w:before="98" w:line="264" w:lineRule="auto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30000">
            <w:pPr>
              <w:spacing w:after="0" w:before="98" w:line="228" w:lineRule="auto"/>
              <w:ind w:firstLine="0" w:left="74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30000">
            <w:pPr>
              <w:spacing w:after="0" w:before="98" w:line="228" w:lineRule="auto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43030000">
      <w:pPr>
        <w:spacing w:after="0" w:line="14" w:lineRule="exact"/>
        <w:ind/>
      </w:pPr>
    </w:p>
    <w:p w14:paraId="44030000">
      <w:pPr>
        <w:sectPr>
          <w:pgSz w:h="16840" w:orient="portrait" w:w="11900"/>
          <w:pgMar w:bottom="1440" w:footer="720" w:gutter="0" w:header="720" w:left="666" w:right="650" w:top="284"/>
        </w:sectPr>
      </w:pPr>
    </w:p>
    <w:p w14:paraId="45030000">
      <w:pPr>
        <w:spacing w:after="78" w:line="220" w:lineRule="exact"/>
        <w:ind/>
      </w:pPr>
    </w:p>
    <w:p w14:paraId="46030000">
      <w:pPr>
        <w:spacing w:after="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7030000">
      <w:pPr>
        <w:spacing w:after="0" w:before="346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48030000">
      <w:pPr>
        <w:spacing w:after="0" w:before="166" w:line="264" w:lineRule="auto"/>
        <w:ind w:right="1872"/>
      </w:pPr>
      <w:r>
        <w:rPr>
          <w:rFonts w:ascii="Times New Roman" w:hAnsi="Times New Roman"/>
          <w:color w:val="000000"/>
          <w:sz w:val="24"/>
        </w:rPr>
        <w:t>Физика 7</w:t>
      </w:r>
      <w:r>
        <w:rPr>
          <w:rFonts w:ascii="Times New Roman" w:hAnsi="Times New Roman"/>
          <w:color w:val="000000"/>
          <w:sz w:val="24"/>
        </w:rPr>
        <w:t xml:space="preserve"> класс/</w:t>
      </w:r>
      <w:r>
        <w:rPr>
          <w:rFonts w:ascii="Times New Roman" w:hAnsi="Times New Roman"/>
          <w:color w:val="000000"/>
          <w:sz w:val="24"/>
        </w:rPr>
        <w:t>Перышкин</w:t>
      </w:r>
      <w:r>
        <w:rPr>
          <w:rFonts w:ascii="Times New Roman" w:hAnsi="Times New Roman"/>
          <w:color w:val="000000"/>
          <w:sz w:val="24"/>
        </w:rPr>
        <w:t xml:space="preserve"> А.В., ООО «ДРОФА»; АО «Издательство Просвещение»; </w:t>
      </w:r>
      <w:r>
        <w:br/>
      </w:r>
      <w:r>
        <w:rPr>
          <w:rFonts w:ascii="Times New Roman" w:hAnsi="Times New Roman"/>
          <w:color w:val="000000"/>
          <w:sz w:val="24"/>
        </w:rPr>
        <w:t>Введите свой вариант:</w:t>
      </w:r>
    </w:p>
    <w:p w14:paraId="49030000">
      <w:pPr>
        <w:spacing w:after="0" w:before="262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4A030000">
      <w:pPr>
        <w:spacing w:after="0" w:before="166" w:line="228" w:lineRule="auto"/>
        <w:ind/>
      </w:pPr>
      <w:r>
        <w:rPr>
          <w:rFonts w:ascii="Times New Roman" w:hAnsi="Times New Roman"/>
          <w:color w:val="000000"/>
          <w:sz w:val="24"/>
        </w:rPr>
        <w:t>Сборник задач по физике. 7-9 классы - Перышкин А.В.</w:t>
      </w:r>
    </w:p>
    <w:p w14:paraId="4B030000">
      <w:pPr>
        <w:spacing w:after="0" w:before="70" w:line="228" w:lineRule="auto"/>
        <w:ind/>
      </w:pPr>
      <w:r>
        <w:rPr>
          <w:rFonts w:ascii="Times New Roman" w:hAnsi="Times New Roman"/>
          <w:color w:val="000000"/>
          <w:sz w:val="24"/>
        </w:rPr>
        <w:t>Сборник задач по физике для 7-9 классов - Лукашик В.И., Иванова Е.В.</w:t>
      </w:r>
    </w:p>
    <w:p w14:paraId="4C030000">
      <w:pPr>
        <w:spacing w:after="0" w:before="264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4D030000">
      <w:pPr>
        <w:spacing w:after="0" w:before="168" w:line="276" w:lineRule="auto"/>
        <w:ind w:right="6480"/>
      </w:pP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videouroki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net</w:t>
      </w:r>
      <w:r>
        <w:rPr>
          <w:rFonts w:ascii="Times New Roman" w:hAnsi="Times New Roman"/>
          <w:color w:val="000000"/>
          <w:sz w:val="24"/>
        </w:rPr>
        <w:t xml:space="preserve">/ </w:t>
      </w:r>
      <w:r>
        <w:br/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/ </w:t>
      </w:r>
      <w:r>
        <w:br/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yaklass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fizika</w:t>
      </w:r>
      <w:r>
        <w:rPr>
          <w:rFonts w:ascii="Times New Roman" w:hAnsi="Times New Roman"/>
          <w:color w:val="000000"/>
          <w:sz w:val="24"/>
        </w:rPr>
        <w:t>/7-</w:t>
      </w:r>
      <w:r>
        <w:rPr>
          <w:rFonts w:ascii="Times New Roman" w:hAnsi="Times New Roman"/>
          <w:color w:val="000000"/>
          <w:sz w:val="24"/>
        </w:rPr>
        <w:t>klass</w:t>
      </w:r>
      <w:r>
        <w:rPr>
          <w:rFonts w:ascii="Times New Roman" w:hAnsi="Times New Roman"/>
          <w:color w:val="000000"/>
          <w:sz w:val="24"/>
        </w:rPr>
        <w:t xml:space="preserve">/ </w:t>
      </w:r>
      <w:r>
        <w:br/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urok</w:t>
      </w:r>
      <w:r>
        <w:rPr>
          <w:rFonts w:ascii="Times New Roman" w:hAnsi="Times New Roman"/>
          <w:color w:val="000000"/>
          <w:sz w:val="24"/>
        </w:rPr>
        <w:t>.1</w:t>
      </w:r>
      <w:r>
        <w:rPr>
          <w:rFonts w:ascii="Times New Roman" w:hAnsi="Times New Roman"/>
          <w:color w:val="000000"/>
          <w:sz w:val="24"/>
        </w:rPr>
        <w:t>sept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/ </w:t>
      </w:r>
      <w:r>
        <w:br/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skysmart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/ </w:t>
      </w:r>
      <w:r>
        <w:br/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onlinetestpad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com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tests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physics</w:t>
      </w:r>
    </w:p>
    <w:p w14:paraId="4E030000">
      <w:pPr>
        <w:sectPr>
          <w:pgSz w:h="16840" w:orient="portrait" w:w="11900"/>
          <w:pgMar w:bottom="1440" w:footer="720" w:gutter="0" w:header="720" w:left="666" w:right="650" w:top="298"/>
        </w:sectPr>
      </w:pPr>
    </w:p>
    <w:p w14:paraId="4F030000">
      <w:pPr>
        <w:spacing w:after="78" w:line="220" w:lineRule="exact"/>
        <w:ind/>
      </w:pPr>
    </w:p>
    <w:p w14:paraId="50030000">
      <w:pPr>
        <w:spacing w:after="0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МАТЕРИАЛЬНО-ТЕХНИЧЕСКОЕ ОБЕСПЕЧЕНИЕ ОБРАЗОВАТЕЛЬНОГО ПРОЦЕССА</w:t>
      </w:r>
    </w:p>
    <w:p w14:paraId="51030000">
      <w:pPr>
        <w:spacing w:after="0" w:before="346" w:line="228" w:lineRule="auto"/>
        <w:ind/>
      </w:pPr>
      <w:r>
        <w:rPr>
          <w:rFonts w:ascii="Times New Roman" w:hAnsi="Times New Roman"/>
          <w:b w:val="1"/>
          <w:color w:val="000000"/>
          <w:sz w:val="24"/>
        </w:rPr>
        <w:t>УЧЕБНОЕ ОБОРУДОВАНИЕ</w:t>
      </w:r>
    </w:p>
    <w:p w14:paraId="52030000">
      <w:pPr>
        <w:spacing w:after="0" w:before="166" w:line="228" w:lineRule="auto"/>
        <w:ind/>
      </w:pPr>
      <w:r>
        <w:rPr>
          <w:rFonts w:ascii="Times New Roman" w:hAnsi="Times New Roman"/>
          <w:color w:val="000000"/>
          <w:sz w:val="24"/>
        </w:rPr>
        <w:t>Справочные таблицы, ноутбук, проектор, электронная панель.</w:t>
      </w:r>
    </w:p>
    <w:p w14:paraId="53030000">
      <w:pPr>
        <w:spacing w:after="0" w:before="262" w:line="264" w:lineRule="auto"/>
        <w:ind w:right="720"/>
      </w:pPr>
      <w:r>
        <w:rPr>
          <w:rFonts w:ascii="Times New Roman" w:hAnsi="Times New Roman"/>
          <w:b w:val="1"/>
          <w:color w:val="000000"/>
          <w:sz w:val="24"/>
        </w:rPr>
        <w:t>ОБОРУДОВАНИЕ ДЛЯ ПРОВЕДЕНИЯ ЛАБОРАТОРНЫХ, ПРАКТИЧЕСКИХ РАБОТ, ДЕМОНСТРАЦИЙ</w:t>
      </w:r>
    </w:p>
    <w:p w14:paraId="54030000">
      <w:pPr>
        <w:spacing w:after="0" w:before="166" w:line="264" w:lineRule="auto"/>
        <w:ind w:right="2160"/>
      </w:pPr>
      <w:r>
        <w:rPr>
          <w:rFonts w:ascii="Times New Roman" w:hAnsi="Times New Roman"/>
          <w:color w:val="000000"/>
          <w:sz w:val="24"/>
        </w:rPr>
        <w:t>Лабораторная работа № 1 «Определение цены деления измерительного прибора»Приборы и материалы: мензурки разной цены деления.</w:t>
      </w:r>
    </w:p>
    <w:p w14:paraId="55030000">
      <w:pPr>
        <w:spacing w:after="0" w:before="70" w:line="264" w:lineRule="auto"/>
        <w:ind w:right="1440"/>
      </w:pPr>
      <w:r>
        <w:rPr>
          <w:rFonts w:ascii="Times New Roman" w:hAnsi="Times New Roman"/>
          <w:color w:val="000000"/>
          <w:sz w:val="24"/>
        </w:rPr>
        <w:t xml:space="preserve">Лабораторная работа № 2 «Измерение размеров малых тел» 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линейка, дробь (или горох), пшено (или зернышко мака), иголка.</w:t>
      </w:r>
    </w:p>
    <w:p w14:paraId="56030000">
      <w:pPr>
        <w:spacing w:after="0" w:before="72"/>
        <w:ind/>
      </w:pPr>
      <w:r>
        <w:rPr>
          <w:rFonts w:ascii="Times New Roman" w:hAnsi="Times New Roman"/>
          <w:color w:val="000000"/>
          <w:sz w:val="24"/>
        </w:rPr>
        <w:t>Лабораторная работа № 3 «Изучение зависимости пути от времени при прямолинейном равномерном движении. Измерение скорости»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трубка стеклянная с водой, стеариновый шарик (пузырек воздуха), таймер, маркер, линейка измерительная.</w:t>
      </w:r>
    </w:p>
    <w:p w14:paraId="57030000">
      <w:pPr>
        <w:spacing w:after="0" w:before="70" w:line="264" w:lineRule="auto"/>
        <w:ind w:right="2736"/>
      </w:pPr>
      <w:r>
        <w:rPr>
          <w:rFonts w:ascii="Times New Roman" w:hAnsi="Times New Roman"/>
          <w:color w:val="000000"/>
          <w:sz w:val="24"/>
        </w:rPr>
        <w:t>Лабораторная работа № 4 «Измерение массы тела на рычажных весах» Приборы и материалы: весы, гири, несколько небольших тел разной массы.</w:t>
      </w:r>
    </w:p>
    <w:p w14:paraId="58030000">
      <w:pPr>
        <w:spacing w:after="0" w:before="70" w:line="264" w:lineRule="auto"/>
        <w:ind w:right="144"/>
      </w:pPr>
      <w:r>
        <w:rPr>
          <w:rFonts w:ascii="Times New Roman" w:hAnsi="Times New Roman"/>
          <w:color w:val="000000"/>
          <w:sz w:val="24"/>
        </w:rPr>
        <w:t xml:space="preserve">Лабораторная работа № 5 «Измерение объема твердого тела» 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измерительный цилиндр (мензурка), стакан с водой, брусок, линейка, нитки.</w:t>
      </w:r>
    </w:p>
    <w:p w14:paraId="59030000">
      <w:pPr>
        <w:spacing w:after="0" w:before="70" w:line="276" w:lineRule="auto"/>
        <w:ind w:right="720"/>
      </w:pPr>
      <w:r>
        <w:rPr>
          <w:rFonts w:ascii="Times New Roman" w:hAnsi="Times New Roman"/>
          <w:color w:val="000000"/>
          <w:sz w:val="24"/>
        </w:rPr>
        <w:t xml:space="preserve">Лабораторная работа № 6 «Измерение плотности твердого тела»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Приборы и материалы: тела разной плотности, весы, разновесы, мензурка </w:t>
      </w:r>
      <w:r>
        <w:br/>
      </w:r>
      <w:r>
        <w:rPr>
          <w:rFonts w:ascii="Times New Roman" w:hAnsi="Times New Roman"/>
          <w:color w:val="000000"/>
          <w:sz w:val="24"/>
        </w:rPr>
        <w:t>Лабораторная работа № 7 «Исследование зависимости силы упругости от удлинения пружины.</w:t>
      </w:r>
    </w:p>
    <w:p w14:paraId="5A030000">
      <w:pPr>
        <w:spacing w:after="0" w:before="70" w:line="264" w:lineRule="auto"/>
        <w:ind w:right="864"/>
      </w:pPr>
      <w:r>
        <w:rPr>
          <w:rFonts w:ascii="Times New Roman" w:hAnsi="Times New Roman"/>
          <w:color w:val="000000"/>
          <w:sz w:val="24"/>
        </w:rPr>
        <w:t>Измерение жесткости пружины»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штатив с муфтой и лапкой, 3 груза массой по 100 г, пружина, линейка.</w:t>
      </w:r>
    </w:p>
    <w:p w14:paraId="5B030000">
      <w:pPr>
        <w:spacing w:after="0" w:before="406"/>
        <w:ind/>
      </w:pPr>
      <w:r>
        <w:rPr>
          <w:rFonts w:ascii="Times New Roman" w:hAnsi="Times New Roman"/>
          <w:color w:val="000000"/>
          <w:sz w:val="24"/>
        </w:rPr>
        <w:t>Лабораторная работа № 8 «Исследование зависимости силы трения скольжения от силы нормального давления»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набор брусков, набор грузов с крючками массой по 102 г, динамометр, деревянная дощечка</w:t>
      </w:r>
    </w:p>
    <w:p w14:paraId="5C030000">
      <w:pPr>
        <w:spacing w:after="0" w:before="406" w:line="276" w:lineRule="auto"/>
        <w:ind w:right="144"/>
      </w:pPr>
      <w:r>
        <w:rPr>
          <w:rFonts w:ascii="Times New Roman" w:hAnsi="Times New Roman"/>
          <w:color w:val="000000"/>
          <w:sz w:val="24"/>
        </w:rPr>
        <w:t>Лабораторная работа № 9 «Определения центра тяжести плоской пластины»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плоская пластина произвольной формы, вырезанная из бумаги, нить с грузом, иголка, карандаш, линейка.</w:t>
      </w:r>
    </w:p>
    <w:p w14:paraId="5D030000">
      <w:pPr>
        <w:spacing w:after="0" w:before="72" w:line="276" w:lineRule="auto"/>
        <w:ind w:right="2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Лабораторная работа № 10 «Измерение давления твердого тела на опору»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Приборы и материалы: динамометр, линейка измерительная, брусок деревянный </w:t>
      </w:r>
    </w:p>
    <w:p w14:paraId="5E030000">
      <w:pPr>
        <w:spacing w:after="0" w:before="72" w:line="276" w:lineRule="auto"/>
        <w:ind w:right="288"/>
        <w:rPr>
          <w:rFonts w:ascii="Times New Roman" w:hAnsi="Times New Roman"/>
          <w:color w:val="000000"/>
          <w:sz w:val="24"/>
        </w:rPr>
      </w:pPr>
    </w:p>
    <w:p w14:paraId="5F030000">
      <w:pPr>
        <w:spacing w:after="0" w:before="72" w:line="276" w:lineRule="auto"/>
        <w:ind w:right="288"/>
      </w:pPr>
      <w:r>
        <w:rPr>
          <w:rFonts w:ascii="Times New Roman" w:hAnsi="Times New Roman"/>
          <w:color w:val="000000"/>
          <w:sz w:val="24"/>
        </w:rPr>
        <w:t>Лабораторная работа № 11 «Измерение выталкивающей силы, действующей на погруженное в жидкость тело»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динамометр, штатив с муфтой и лапкой, два тела разного объема, стаканы с водой и насыщенным раствором соли в воде, нить.</w:t>
      </w:r>
    </w:p>
    <w:p w14:paraId="60030000">
      <w:pPr>
        <w:spacing w:after="0" w:before="70" w:line="276" w:lineRule="auto"/>
        <w:ind w:right="288"/>
        <w:rPr>
          <w:rFonts w:ascii="Times New Roman" w:hAnsi="Times New Roman"/>
          <w:color w:val="000000"/>
          <w:sz w:val="24"/>
        </w:rPr>
      </w:pPr>
    </w:p>
    <w:p w14:paraId="61030000">
      <w:pPr>
        <w:spacing w:after="0" w:before="70" w:line="276" w:lineRule="auto"/>
        <w:ind w:right="2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Лабораторная работа № 12 «Выяснение условий плавания тела в жидкости»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измерительный цилиндр с водой, пробирка-поплавок с пробкой (пузырёк от пенициллина с пробкой и проволокой, прикреплённой к пузырьку), динамометр, сухая салфетка</w:t>
      </w:r>
    </w:p>
    <w:p w14:paraId="62030000">
      <w:pPr>
        <w:spacing w:after="0" w:before="70" w:line="276" w:lineRule="auto"/>
        <w:ind w:right="288"/>
      </w:pPr>
      <w:r>
        <w:rPr>
          <w:rFonts w:ascii="Times New Roman" w:hAnsi="Times New Roman"/>
          <w:color w:val="000000"/>
          <w:sz w:val="24"/>
        </w:rPr>
        <w:t>Лабораторная работа № 13 «Выяснение условия равновесия рычага»</w:t>
      </w:r>
      <w:r>
        <w:br/>
      </w:r>
      <w:r>
        <w:rPr>
          <w:rFonts w:ascii="Times New Roman" w:hAnsi="Times New Roman"/>
          <w:color w:val="000000"/>
          <w:sz w:val="24"/>
        </w:rPr>
        <w:t>Приборы и материалы: рычаг на штативе, набор грузов, масштабная линейка, динамометр Лабораторная работа № 14 «Измерение коэффициента полезного действия при подъеме тела 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наклонной плоскости»</w:t>
      </w:r>
      <w:bookmarkStart w:id="1" w:name="_GoBack"/>
      <w:bookmarkEnd w:id="1"/>
    </w:p>
    <w:sectPr>
      <w:pgSz w:h="16840" w:orient="portrait" w:w="11900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4"/>
      <w:lvlText w:val="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</w:abstractNum>
  <w:abstractNum w:abstractNumId="1">
    <w:lvl w:ilvl="0">
      <w:start w:val="1"/>
      <w:numFmt w:val="decimal"/>
      <w:pStyle w:val="Style_9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2">
    <w:lvl w:ilvl="0">
      <w:start w:val="1"/>
      <w:numFmt w:val="decimal"/>
      <w:pStyle w:val="Style_23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3">
    <w:lvl w:ilvl="0">
      <w:start w:val="1"/>
      <w:numFmt w:val="bullet"/>
      <w:pStyle w:val="Style_28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4">
    <w:lvl w:ilvl="0">
      <w:start w:val="1"/>
      <w:numFmt w:val="decimal"/>
      <w:pStyle w:val="Style_47"/>
      <w:lvlText w:val="%1."/>
      <w:lvlJc w:val="left"/>
      <w:pPr>
        <w:tabs>
          <w:tab w:leader="none" w:pos="1080" w:val="left"/>
        </w:tabs>
        <w:ind w:hanging="360" w:left="1080"/>
      </w:pPr>
    </w:lvl>
  </w:abstractNum>
  <w:abstractNum w:abstractNumId="5">
    <w:lvl w:ilvl="0">
      <w:start w:val="1"/>
      <w:numFmt w:val="bullet"/>
      <w:pStyle w:val="Style_51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Bullet 3"/>
    <w:basedOn w:val="Style_2"/>
    <w:link w:val="Style_4_ch"/>
    <w:pPr>
      <w:numPr>
        <w:numId w:val="1"/>
      </w:numPr>
      <w:ind/>
      <w:contextualSpacing w:val="1"/>
    </w:pPr>
  </w:style>
  <w:style w:styleId="Style_4_ch" w:type="character">
    <w:name w:val="List Bullet 3"/>
    <w:basedOn w:val="Style_2_ch"/>
    <w:link w:val="Style_4"/>
  </w:style>
  <w:style w:styleId="Style_5" w:type="paragraph">
    <w:name w:val="Body Text"/>
    <w:basedOn w:val="Style_2"/>
    <w:link w:val="Style_5_ch"/>
    <w:pPr>
      <w:spacing w:after="120"/>
      <w:ind/>
    </w:pPr>
  </w:style>
  <w:style w:styleId="Style_5_ch" w:type="character">
    <w:name w:val="Body Text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80" w:val="center"/>
        <w:tab w:leader="none" w:pos="9360" w:val="right"/>
      </w:tabs>
      <w:spacing w:after="0" w:line="240" w:lineRule="auto"/>
      <w:ind/>
    </w:pPr>
  </w:style>
  <w:style w:styleId="Style_7_ch" w:type="character">
    <w:name w:val="footer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8_ch" w:type="character">
    <w:name w:val="heading 7"/>
    <w:basedOn w:val="Style_2_ch"/>
    <w:link w:val="Style_8"/>
    <w:rPr>
      <w:rFonts w:asciiTheme="majorAscii" w:hAnsiTheme="majorHAnsi"/>
      <w:i w:val="1"/>
      <w:color w:themeColor="text1" w:themeTint="BF" w:val="404040"/>
    </w:rPr>
  </w:style>
  <w:style w:styleId="Style_9" w:type="paragraph">
    <w:name w:val="List Number"/>
    <w:basedOn w:val="Style_2"/>
    <w:link w:val="Style_9_ch"/>
    <w:pPr>
      <w:numPr>
        <w:numId w:val="2"/>
      </w:numPr>
      <w:ind/>
      <w:contextualSpacing w:val="1"/>
    </w:pPr>
  </w:style>
  <w:style w:styleId="Style_9_ch" w:type="character">
    <w:name w:val="List Number"/>
    <w:basedOn w:val="Style_2_ch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TOC Heading"/>
    <w:basedOn w:val="Style_13"/>
    <w:next w:val="Style_2"/>
    <w:link w:val="Style_12_ch"/>
    <w:pPr>
      <w:ind/>
      <w:outlineLvl w:val="8"/>
    </w:pPr>
  </w:style>
  <w:style w:styleId="Style_12_ch" w:type="character">
    <w:name w:val="TOC Heading"/>
    <w:basedOn w:val="Style_13_ch"/>
    <w:link w:val="Style_12"/>
  </w:style>
  <w:style w:styleId="Style_14" w:type="paragraph">
    <w:name w:val="Intense Reference"/>
    <w:basedOn w:val="Style_15"/>
    <w:link w:val="Style_14_ch"/>
    <w:rPr>
      <w:b w:val="1"/>
      <w:smallCaps w:val="1"/>
      <w:color w:themeColor="accent2" w:val="C0504D"/>
      <w:spacing w:val="5"/>
      <w:u w:val="single"/>
    </w:rPr>
  </w:style>
  <w:style w:styleId="Style_14_ch" w:type="character">
    <w:name w:val="Intense Reference"/>
    <w:basedOn w:val="Style_15_ch"/>
    <w:link w:val="Style_14"/>
    <w:rPr>
      <w:b w:val="1"/>
      <w:smallCaps w:val="1"/>
      <w:color w:themeColor="accent2" w:val="C0504D"/>
      <w:spacing w:val="5"/>
      <w:u w:val="single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7_ch" w:type="character">
    <w:name w:val="heading 3"/>
    <w:basedOn w:val="Style_2_ch"/>
    <w:link w:val="Style_17"/>
    <w:rPr>
      <w:rFonts w:asciiTheme="majorAscii" w:hAnsiTheme="majorHAnsi"/>
      <w:b w:val="1"/>
      <w:color w:themeColor="accent1" w:val="4F81BD"/>
    </w:rPr>
  </w:style>
  <w:style w:styleId="Style_18" w:type="paragraph">
    <w:name w:val="Quote"/>
    <w:basedOn w:val="Style_2"/>
    <w:next w:val="Style_2"/>
    <w:link w:val="Style_18_ch"/>
    <w:rPr>
      <w:i w:val="1"/>
      <w:color w:themeColor="text1" w:val="000000"/>
    </w:rPr>
  </w:style>
  <w:style w:styleId="Style_18_ch" w:type="character">
    <w:name w:val="Quote"/>
    <w:basedOn w:val="Style_2_ch"/>
    <w:link w:val="Style_18"/>
    <w:rPr>
      <w:i w:val="1"/>
      <w:color w:themeColor="text1" w:val="000000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0_ch" w:type="character">
    <w:name w:val="heading 9"/>
    <w:basedOn w:val="Style_2_ch"/>
    <w:link w:val="Style_20"/>
    <w:rPr>
      <w:rFonts w:asciiTheme="majorAscii" w:hAnsiTheme="majorHAnsi"/>
      <w:i w:val="1"/>
      <w:color w:themeColor="text1" w:themeTint="BF" w:val="404040"/>
      <w:sz w:val="20"/>
    </w:rPr>
  </w:style>
  <w:style w:styleId="Style_21" w:type="paragraph">
    <w:name w:val="Body Text 3"/>
    <w:basedOn w:val="Style_2"/>
    <w:link w:val="Style_21_ch"/>
    <w:pPr>
      <w:spacing w:after="120"/>
      <w:ind/>
    </w:pPr>
    <w:rPr>
      <w:sz w:val="16"/>
    </w:rPr>
  </w:style>
  <w:style w:styleId="Style_21_ch" w:type="character">
    <w:name w:val="Body Text 3"/>
    <w:basedOn w:val="Style_2_ch"/>
    <w:link w:val="Style_21"/>
    <w:rPr>
      <w:sz w:val="16"/>
    </w:rPr>
  </w:style>
  <w:style w:styleId="Style_22" w:type="paragraph">
    <w:name w:val="List 2"/>
    <w:basedOn w:val="Style_2"/>
    <w:link w:val="Style_22_ch"/>
    <w:pPr>
      <w:ind w:hanging="360" w:left="720"/>
      <w:contextualSpacing w:val="1"/>
    </w:pPr>
  </w:style>
  <w:style w:styleId="Style_22_ch" w:type="character">
    <w:name w:val="List 2"/>
    <w:basedOn w:val="Style_2_ch"/>
    <w:link w:val="Style_22"/>
  </w:style>
  <w:style w:styleId="Style_23" w:type="paragraph">
    <w:name w:val="List Number 2"/>
    <w:basedOn w:val="Style_2"/>
    <w:link w:val="Style_23_ch"/>
    <w:pPr>
      <w:numPr>
        <w:numId w:val="3"/>
      </w:numPr>
      <w:ind/>
      <w:contextualSpacing w:val="1"/>
    </w:pPr>
  </w:style>
  <w:style w:styleId="Style_23_ch" w:type="character">
    <w:name w:val="List Number 2"/>
    <w:basedOn w:val="Style_2_ch"/>
    <w:link w:val="Style_23"/>
  </w:style>
  <w:style w:styleId="Style_24" w:type="paragraph">
    <w:name w:val="macro"/>
    <w:link w:val="Style_24_ch"/>
    <w:pPr>
      <w:tabs>
        <w:tab w:leader="none" w:pos="576" w:val="left"/>
        <w:tab w:leader="none" w:pos="1152" w:val="left"/>
        <w:tab w:leader="none" w:pos="1728" w:val="left"/>
        <w:tab w:leader="none" w:pos="2304" w:val="left"/>
        <w:tab w:leader="none" w:pos="2880" w:val="left"/>
        <w:tab w:leader="none" w:pos="3456" w:val="left"/>
        <w:tab w:leader="none" w:pos="4032" w:val="left"/>
      </w:tabs>
      <w:ind/>
    </w:pPr>
    <w:rPr>
      <w:rFonts w:ascii="Courier" w:hAnsi="Courier"/>
      <w:sz w:val="20"/>
    </w:rPr>
  </w:style>
  <w:style w:styleId="Style_24_ch" w:type="character">
    <w:name w:val="macro"/>
    <w:link w:val="Style_24"/>
    <w:rPr>
      <w:rFonts w:ascii="Courier" w:hAnsi="Courier"/>
      <w:sz w:val="20"/>
    </w:rPr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ist Continue 3"/>
    <w:basedOn w:val="Style_2"/>
    <w:link w:val="Style_26_ch"/>
    <w:pPr>
      <w:spacing w:after="120"/>
      <w:ind w:firstLine="0" w:left="1080"/>
      <w:contextualSpacing w:val="1"/>
    </w:pPr>
  </w:style>
  <w:style w:styleId="Style_26_ch" w:type="character">
    <w:name w:val="List Continue 3"/>
    <w:basedOn w:val="Style_2_ch"/>
    <w:link w:val="Style_26"/>
  </w:style>
  <w:style w:styleId="Style_27" w:type="paragraph">
    <w:name w:val="Body Text 2"/>
    <w:basedOn w:val="Style_2"/>
    <w:link w:val="Style_27_ch"/>
    <w:pPr>
      <w:spacing w:after="120" w:line="480" w:lineRule="auto"/>
      <w:ind/>
    </w:pPr>
  </w:style>
  <w:style w:styleId="Style_27_ch" w:type="character">
    <w:name w:val="Body Text 2"/>
    <w:basedOn w:val="Style_2_ch"/>
    <w:link w:val="Style_27"/>
  </w:style>
  <w:style w:styleId="Style_28" w:type="paragraph">
    <w:name w:val="List Bullet"/>
    <w:basedOn w:val="Style_2"/>
    <w:link w:val="Style_28_ch"/>
    <w:pPr>
      <w:numPr>
        <w:numId w:val="4"/>
      </w:numPr>
      <w:ind/>
      <w:contextualSpacing w:val="1"/>
    </w:pPr>
  </w:style>
  <w:style w:styleId="Style_28_ch" w:type="character">
    <w:name w:val="List Bullet"/>
    <w:basedOn w:val="Style_2_ch"/>
    <w:link w:val="Style_28"/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9_ch" w:type="character">
    <w:name w:val="heading 5"/>
    <w:basedOn w:val="Style_2_ch"/>
    <w:link w:val="Style_29"/>
    <w:rPr>
      <w:rFonts w:asciiTheme="majorAscii" w:hAnsiTheme="majorHAnsi"/>
      <w:color w:themeColor="accent1" w:themeShade="7F" w:val="244061"/>
    </w:rPr>
  </w:style>
  <w:style w:styleId="Style_30" w:type="paragraph">
    <w:name w:val="Subtle Reference"/>
    <w:basedOn w:val="Style_15"/>
    <w:link w:val="Style_30_ch"/>
    <w:rPr>
      <w:smallCaps w:val="1"/>
      <w:color w:themeColor="accent2" w:val="C0504D"/>
      <w:u w:val="single"/>
    </w:rPr>
  </w:style>
  <w:style w:styleId="Style_30_ch" w:type="character">
    <w:name w:val="Subtle Reference"/>
    <w:basedOn w:val="Style_15_ch"/>
    <w:link w:val="Style_30"/>
    <w:rPr>
      <w:smallCaps w:val="1"/>
      <w:color w:themeColor="accent2" w:val="C0504D"/>
      <w:u w:val="single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31" w:type="paragraph">
    <w:name w:val="List 3"/>
    <w:basedOn w:val="Style_2"/>
    <w:link w:val="Style_31_ch"/>
    <w:pPr>
      <w:ind w:hanging="360" w:left="1080"/>
      <w:contextualSpacing w:val="1"/>
    </w:pPr>
  </w:style>
  <w:style w:styleId="Style_31_ch" w:type="character">
    <w:name w:val="List 3"/>
    <w:basedOn w:val="Style_2_ch"/>
    <w:link w:val="Style_31"/>
  </w:style>
  <w:style w:styleId="Style_32" w:type="paragraph">
    <w:name w:val="List Continue"/>
    <w:basedOn w:val="Style_2"/>
    <w:link w:val="Style_32_ch"/>
    <w:pPr>
      <w:spacing w:after="120"/>
      <w:ind w:firstLine="0" w:left="360"/>
      <w:contextualSpacing w:val="1"/>
    </w:pPr>
  </w:style>
  <w:style w:styleId="Style_32_ch" w:type="character">
    <w:name w:val="List Continue"/>
    <w:basedOn w:val="Style_2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accent1" w:val="4F81BD"/>
      <w:sz w:val="20"/>
    </w:rPr>
  </w:style>
  <w:style w:styleId="Style_35_ch" w:type="character">
    <w:name w:val="heading 8"/>
    <w:basedOn w:val="Style_2_ch"/>
    <w:link w:val="Style_35"/>
    <w:rPr>
      <w:rFonts w:asciiTheme="majorAscii" w:hAnsiTheme="majorHAnsi"/>
      <w:color w:themeColor="accent1" w:val="4F81BD"/>
      <w:sz w:val="20"/>
    </w:rPr>
  </w:style>
  <w:style w:styleId="Style_36" w:type="paragraph">
    <w:name w:val="toc 1"/>
    <w:next w:val="Style_2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Strong"/>
    <w:basedOn w:val="Style_15"/>
    <w:link w:val="Style_38_ch"/>
    <w:rPr>
      <w:b w:val="1"/>
    </w:rPr>
  </w:style>
  <w:style w:styleId="Style_38_ch" w:type="character">
    <w:name w:val="Strong"/>
    <w:basedOn w:val="Style_15_ch"/>
    <w:link w:val="Style_38"/>
    <w:rPr>
      <w:b w:val="1"/>
    </w:rPr>
  </w:style>
  <w:style w:styleId="Style_39" w:type="paragraph">
    <w:name w:val="List Continue 2"/>
    <w:basedOn w:val="Style_2"/>
    <w:link w:val="Style_39_ch"/>
    <w:pPr>
      <w:spacing w:after="120"/>
      <w:ind w:firstLine="0" w:left="720"/>
      <w:contextualSpacing w:val="1"/>
    </w:pPr>
  </w:style>
  <w:style w:styleId="Style_39_ch" w:type="character">
    <w:name w:val="List Continue 2"/>
    <w:basedOn w:val="Style_2_ch"/>
    <w:link w:val="Style_39"/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Book Title"/>
    <w:basedOn w:val="Style_15"/>
    <w:link w:val="Style_41_ch"/>
    <w:rPr>
      <w:b w:val="1"/>
      <w:smallCaps w:val="1"/>
      <w:spacing w:val="5"/>
    </w:rPr>
  </w:style>
  <w:style w:styleId="Style_41_ch" w:type="character">
    <w:name w:val="Book Title"/>
    <w:basedOn w:val="Style_15_ch"/>
    <w:link w:val="Style_41"/>
    <w:rPr>
      <w:b w:val="1"/>
      <w:smallCaps w:val="1"/>
      <w:spacing w:val="5"/>
    </w:rPr>
  </w:style>
  <w:style w:styleId="Style_42" w:type="paragraph">
    <w:name w:val="header"/>
    <w:basedOn w:val="Style_2"/>
    <w:link w:val="Style_42_ch"/>
    <w:pPr>
      <w:tabs>
        <w:tab w:leader="none" w:pos="4680" w:val="center"/>
        <w:tab w:leader="none" w:pos="9360" w:val="right"/>
      </w:tabs>
      <w:spacing w:after="0" w:line="240" w:lineRule="auto"/>
      <w:ind/>
    </w:pPr>
  </w:style>
  <w:style w:styleId="Style_42_ch" w:type="character">
    <w:name w:val="header"/>
    <w:basedOn w:val="Style_2_ch"/>
    <w:link w:val="Style_42"/>
  </w:style>
  <w:style w:styleId="Style_43" w:type="paragraph">
    <w:name w:val="No Spacing"/>
    <w:link w:val="Style_43_ch"/>
    <w:pPr>
      <w:spacing w:after="0" w:line="240" w:lineRule="auto"/>
      <w:ind/>
    </w:pPr>
  </w:style>
  <w:style w:styleId="Style_43_ch" w:type="character">
    <w:name w:val="No Spacing"/>
    <w:link w:val="Style_43"/>
  </w:style>
  <w:style w:styleId="Style_44" w:type="paragraph">
    <w:name w:val="caption"/>
    <w:basedOn w:val="Style_2"/>
    <w:next w:val="Style_2"/>
    <w:link w:val="Style_44_ch"/>
    <w:pPr>
      <w:spacing w:line="240" w:lineRule="auto"/>
      <w:ind/>
    </w:pPr>
    <w:rPr>
      <w:b w:val="1"/>
      <w:color w:themeColor="accent1" w:val="4F81BD"/>
      <w:sz w:val="18"/>
    </w:rPr>
  </w:style>
  <w:style w:styleId="Style_44_ch" w:type="character">
    <w:name w:val="caption"/>
    <w:basedOn w:val="Style_2_ch"/>
    <w:link w:val="Style_44"/>
    <w:rPr>
      <w:b w:val="1"/>
      <w:color w:themeColor="accent1" w:val="4F81BD"/>
      <w:sz w:val="18"/>
    </w:rPr>
  </w:style>
  <w:style w:styleId="Style_45" w:type="paragraph">
    <w:name w:val="Intense Emphasis"/>
    <w:basedOn w:val="Style_15"/>
    <w:link w:val="Style_45_ch"/>
    <w:rPr>
      <w:b w:val="1"/>
      <w:i w:val="1"/>
      <w:color w:themeColor="accent1" w:val="4F81BD"/>
    </w:rPr>
  </w:style>
  <w:style w:styleId="Style_45_ch" w:type="character">
    <w:name w:val="Intense Emphasis"/>
    <w:basedOn w:val="Style_15_ch"/>
    <w:link w:val="Style_45"/>
    <w:rPr>
      <w:b w:val="1"/>
      <w:i w:val="1"/>
      <w:color w:themeColor="accent1" w:val="4F81BD"/>
    </w:rPr>
  </w:style>
  <w:style w:styleId="Style_46" w:type="paragraph">
    <w:name w:val="toc 8"/>
    <w:next w:val="Style_2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7" w:type="paragraph">
    <w:name w:val="List Number 3"/>
    <w:basedOn w:val="Style_2"/>
    <w:link w:val="Style_47_ch"/>
    <w:pPr>
      <w:numPr>
        <w:numId w:val="5"/>
      </w:numPr>
      <w:ind/>
      <w:contextualSpacing w:val="1"/>
    </w:pPr>
  </w:style>
  <w:style w:styleId="Style_47_ch" w:type="character">
    <w:name w:val="List Number 3"/>
    <w:basedOn w:val="Style_2_ch"/>
    <w:link w:val="Style_47"/>
  </w:style>
  <w:style w:styleId="Style_48" w:type="paragraph">
    <w:name w:val="toc 5"/>
    <w:next w:val="Style_2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List"/>
    <w:basedOn w:val="Style_2"/>
    <w:link w:val="Style_49_ch"/>
    <w:pPr>
      <w:ind w:hanging="360" w:left="360"/>
      <w:contextualSpacing w:val="1"/>
    </w:pPr>
  </w:style>
  <w:style w:styleId="Style_49_ch" w:type="character">
    <w:name w:val="List"/>
    <w:basedOn w:val="Style_2_ch"/>
    <w:link w:val="Style_49"/>
  </w:style>
  <w:style w:styleId="Style_50" w:type="paragraph">
    <w:name w:val="Intense Quote"/>
    <w:basedOn w:val="Style_2"/>
    <w:next w:val="Style_2"/>
    <w:link w:val="Style_50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50_ch" w:type="character">
    <w:name w:val="Intense Quote"/>
    <w:basedOn w:val="Style_2_ch"/>
    <w:link w:val="Style_50"/>
    <w:rPr>
      <w:b w:val="1"/>
      <w:i w:val="1"/>
      <w:color w:themeColor="accent1" w:val="4F81BD"/>
    </w:rPr>
  </w:style>
  <w:style w:styleId="Style_51" w:type="paragraph">
    <w:name w:val="List Bullet 2"/>
    <w:basedOn w:val="Style_2"/>
    <w:link w:val="Style_51_ch"/>
    <w:pPr>
      <w:numPr>
        <w:numId w:val="6"/>
      </w:numPr>
      <w:ind/>
      <w:contextualSpacing w:val="1"/>
    </w:pPr>
  </w:style>
  <w:style w:styleId="Style_51_ch" w:type="character">
    <w:name w:val="List Bullet 2"/>
    <w:basedOn w:val="Style_2_ch"/>
    <w:link w:val="Style_51"/>
  </w:style>
  <w:style w:styleId="Style_52" w:type="paragraph">
    <w:name w:val="Subtitle"/>
    <w:basedOn w:val="Style_2"/>
    <w:next w:val="Style_2"/>
    <w:link w:val="Style_52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52_ch" w:type="character">
    <w:name w:val="Subtitle"/>
    <w:basedOn w:val="Style_2_ch"/>
    <w:link w:val="Style_52"/>
    <w:rPr>
      <w:rFonts w:asciiTheme="majorAscii" w:hAnsiTheme="majorHAnsi"/>
      <w:i w:val="1"/>
      <w:color w:themeColor="accent1" w:val="4F81BD"/>
      <w:spacing w:val="15"/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53_ch" w:type="character">
    <w:name w:val="Title"/>
    <w:basedOn w:val="Style_2_ch"/>
    <w:link w:val="Style_53"/>
    <w:rPr>
      <w:rFonts w:asciiTheme="majorAscii" w:hAnsiTheme="majorHAnsi"/>
      <w:color w:themeColor="text2" w:themeShade="BF" w:val="17375E"/>
      <w:spacing w:val="5"/>
      <w:sz w:val="52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54_ch" w:type="character">
    <w:name w:val="heading 4"/>
    <w:basedOn w:val="Style_2_ch"/>
    <w:link w:val="Style_54"/>
    <w:rPr>
      <w:rFonts w:asciiTheme="majorAscii" w:hAnsiTheme="majorHAnsi"/>
      <w:b w:val="1"/>
      <w:i w:val="1"/>
      <w:color w:themeColor="accent1" w:val="4F81BD"/>
    </w:rPr>
  </w:style>
  <w:style w:styleId="Style_55" w:type="paragraph">
    <w:name w:val="Subtle Emphasis"/>
    <w:basedOn w:val="Style_15"/>
    <w:link w:val="Style_55_ch"/>
    <w:rPr>
      <w:i w:val="1"/>
      <w:color w:themeColor="text1" w:themeTint="7F" w:val="808080"/>
    </w:rPr>
  </w:style>
  <w:style w:styleId="Style_55_ch" w:type="character">
    <w:name w:val="Subtle Emphasis"/>
    <w:basedOn w:val="Style_15_ch"/>
    <w:link w:val="Style_55"/>
    <w:rPr>
      <w:i w:val="1"/>
      <w:color w:themeColor="text1" w:themeTint="7F" w:val="808080"/>
    </w:rPr>
  </w:style>
  <w:style w:styleId="Style_56" w:type="paragraph">
    <w:name w:val="Emphasis"/>
    <w:basedOn w:val="Style_15"/>
    <w:link w:val="Style_56_ch"/>
    <w:rPr>
      <w:i w:val="1"/>
    </w:rPr>
  </w:style>
  <w:style w:styleId="Style_56_ch" w:type="character">
    <w:name w:val="Emphasis"/>
    <w:basedOn w:val="Style_15_ch"/>
    <w:link w:val="Style_56"/>
    <w:rPr>
      <w:i w:val="1"/>
    </w:rPr>
  </w:style>
  <w:style w:styleId="Style_57" w:type="paragraph">
    <w:name w:val="heading 2"/>
    <w:basedOn w:val="Style_2"/>
    <w:next w:val="Style_2"/>
    <w:link w:val="Style_5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7_ch" w:type="character">
    <w:name w:val="heading 2"/>
    <w:basedOn w:val="Style_2_ch"/>
    <w:link w:val="Style_57"/>
    <w:rPr>
      <w:rFonts w:asciiTheme="majorAscii" w:hAnsiTheme="majorHAnsi"/>
      <w:b w:val="1"/>
      <w:color w:themeColor="accent1" w:val="4F81BD"/>
      <w:sz w:val="26"/>
    </w:rPr>
  </w:style>
  <w:style w:styleId="Style_58" w:type="paragraph">
    <w:name w:val="heading 6"/>
    <w:basedOn w:val="Style_2"/>
    <w:next w:val="Style_2"/>
    <w:link w:val="Style_5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58_ch" w:type="character">
    <w:name w:val="heading 6"/>
    <w:basedOn w:val="Style_2_ch"/>
    <w:link w:val="Style_58"/>
    <w:rPr>
      <w:rFonts w:asciiTheme="majorAscii" w:hAnsiTheme="majorHAnsi"/>
      <w:i w:val="1"/>
      <w:color w:themeColor="accent1" w:themeShade="7F" w:val="244061"/>
    </w:rPr>
  </w:style>
  <w:style w:styleId="Style_59" w:type="table">
    <w:name w:val="Colorful Shading Accent 5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6" w:val="single"/>
        <w:left w:sz="4" w:themeColor="accent5" w:val="single"/>
        <w:bottom w:sz="4" w:themeColor="accent5" w:val="single"/>
        <w:right w:sz="4" w:themeColor="accent5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Medium Shading 1"/>
    <w:basedOn w:val="Style_1"/>
    <w:pPr>
      <w:spacing w:after="0" w:line="240" w:lineRule="auto"/>
      <w:ind/>
    </w:pPr>
    <w:tblPr>
      <w:tblInd w:type="dxa" w:w="0"/>
      <w:tblBorders>
        <w:top w:sz="8" w:themeColor="text1" w:themeTint="BF" w:val="single"/>
        <w:left w:sz="8" w:themeColor="text1" w:themeTint="BF" w:val="single"/>
        <w:bottom w:sz="8" w:themeColor="text1" w:themeTint="BF" w:val="single"/>
        <w:right w:sz="8" w:themeColor="text1" w:themeTint="BF" w:val="single"/>
        <w:insideH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Medium Grid 2 Accent 5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5" w:val="single"/>
        <w:left w:sz="8" w:themeColor="accent5" w:val="single"/>
        <w:bottom w:sz="8" w:themeColor="accent5" w:val="single"/>
        <w:right w:sz="8" w:themeColor="accent5" w:val="single"/>
        <w:insideH w:sz="8" w:themeColor="accent5" w:val="single"/>
        <w:insideV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Medium Grid 3 Accent 5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ght Shading Accent 5"/>
    <w:basedOn w:val="Style_1"/>
    <w:pPr>
      <w:spacing w:after="0" w:line="240" w:lineRule="auto"/>
      <w:ind/>
    </w:pPr>
    <w:rPr>
      <w:color w:themeColor="accent5" w:themeShade="BF" w:val="31859B"/>
    </w:rPr>
    <w:tblPr>
      <w:tblInd w:type="dxa" w:w="0"/>
      <w:tblBorders>
        <w:top w:sz="8" w:themeColor="accent5" w:val="single"/>
        <w:bottom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Medium Grid 1 Accent 4"/>
    <w:basedOn w:val="Style_1"/>
    <w:pPr>
      <w:spacing w:after="0" w:line="240" w:lineRule="auto"/>
      <w:ind/>
    </w:pPr>
    <w:tblPr>
      <w:tblInd w:type="dxa" w:w="0"/>
      <w:tblBorders>
        <w:top w:sz="8" w:themeColor="accent4" w:themeTint="BF" w:val="single"/>
        <w:left w:sz="8" w:themeColor="accent4" w:themeTint="BF" w:val="single"/>
        <w:bottom w:sz="8" w:themeColor="accent4" w:themeTint="BF" w:val="single"/>
        <w:right w:sz="8" w:themeColor="accent4" w:themeTint="BF" w:val="single"/>
        <w:insideH w:sz="8" w:themeColor="accent4" w:themeTint="BF" w:val="single"/>
        <w:insideV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Colorful Shading Accent 4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3" w:val="single"/>
        <w:left w:sz="4" w:themeColor="accent4" w:val="single"/>
        <w:bottom w:sz="4" w:themeColor="accent4" w:val="single"/>
        <w:right w:sz="4" w:themeColor="accent4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Medium List 2 Accent 1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Medium List 1 Accent 6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6" w:val="single"/>
        <w:bottom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Medium List 1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text1" w:val="single"/>
        <w:bottom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Colorful Grid Accent 3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Colorful List Accent 6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Colorful Grid Accent 4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ght Shading Accent 4"/>
    <w:basedOn w:val="Style_1"/>
    <w:pPr>
      <w:spacing w:after="0" w:line="240" w:lineRule="auto"/>
      <w:ind/>
    </w:pPr>
    <w:rPr>
      <w:color w:themeColor="accent4" w:themeShade="BF" w:val="604A7B"/>
    </w:rPr>
    <w:tblPr>
      <w:tblInd w:type="dxa" w:w="0"/>
      <w:tblBorders>
        <w:top w:sz="8" w:themeColor="accent4" w:val="single"/>
        <w:bottom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Medium Grid 2 Accent 3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3" w:val="single"/>
        <w:left w:sz="8" w:themeColor="accent3" w:val="single"/>
        <w:bottom w:sz="8" w:themeColor="accent3" w:val="single"/>
        <w:right w:sz="8" w:themeColor="accent3" w:val="single"/>
        <w:insideH w:sz="8" w:themeColor="accent3" w:val="single"/>
        <w:insideV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Medium List 1 Accent 3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3" w:val="single"/>
        <w:bottom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ght Grid Accent 2"/>
    <w:basedOn w:val="Style_1"/>
    <w:pPr>
      <w:spacing w:after="0" w:line="240" w:lineRule="auto"/>
      <w:ind/>
    </w:pPr>
    <w:tblPr>
      <w:tblInd w:type="dxa" w:w="0"/>
      <w:tblBorders>
        <w:top w:sz="8" w:themeColor="accent2" w:val="single"/>
        <w:left w:sz="8" w:themeColor="accent2" w:val="single"/>
        <w:bottom w:sz="8" w:themeColor="accent2" w:val="single"/>
        <w:right w:sz="8" w:themeColor="accent2" w:val="single"/>
        <w:insideH w:sz="8" w:themeColor="accent2" w:val="single"/>
        <w:insideV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Medium Grid 3 Accent 6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Dark List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Colorful Shading Accent 6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5" w:val="single"/>
        <w:left w:sz="4" w:themeColor="accent6" w:val="single"/>
        <w:bottom w:sz="4" w:themeColor="accent6" w:val="single"/>
        <w:right w:sz="4" w:themeColor="accent6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ght List Accent 4"/>
    <w:basedOn w:val="Style_1"/>
    <w:pPr>
      <w:spacing w:after="0" w:line="240" w:lineRule="auto"/>
      <w:ind/>
    </w:pPr>
    <w:tblPr>
      <w:tblInd w:type="dxa" w:w="0"/>
      <w:tblBorders>
        <w:top w:sz="8" w:themeColor="accent4" w:val="single"/>
        <w:left w:sz="8" w:themeColor="accent4" w:val="single"/>
        <w:bottom w:sz="8" w:themeColor="accent4" w:val="single"/>
        <w:right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Medium List 1 Accent 1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1" w:val="single"/>
        <w:bottom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ght Shading"/>
    <w:basedOn w:val="Style_1"/>
    <w:pPr>
      <w:spacing w:after="0" w:line="240" w:lineRule="auto"/>
      <w:ind/>
    </w:pPr>
    <w:rPr>
      <w:color w:themeColor="text1" w:themeShade="BF" w:val="000000"/>
    </w:rPr>
    <w:tblPr>
      <w:tblInd w:type="dxa" w:w="0"/>
      <w:tblBorders>
        <w:top w:sz="8" w:themeColor="text1" w:val="single"/>
        <w:bottom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Colorful Shading Accent 2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ght List"/>
    <w:basedOn w:val="Style_1"/>
    <w:pPr>
      <w:spacing w:after="0" w:line="240" w:lineRule="auto"/>
      <w:ind/>
    </w:pPr>
    <w:tblPr>
      <w:tblInd w:type="dxa" w:w="0"/>
      <w:tblBorders>
        <w:top w:sz="8" w:themeColor="text1" w:val="single"/>
        <w:left w:sz="8" w:themeColor="text1" w:val="single"/>
        <w:bottom w:sz="8" w:themeColor="text1" w:val="single"/>
        <w:right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ght Grid Accent 6"/>
    <w:basedOn w:val="Style_1"/>
    <w:pPr>
      <w:spacing w:after="0" w:line="240" w:lineRule="auto"/>
      <w:ind/>
    </w:pPr>
    <w:tblPr>
      <w:tblInd w:type="dxa" w:w="0"/>
      <w:tblBorders>
        <w:top w:sz="8" w:themeColor="accent6" w:val="single"/>
        <w:left w:sz="8" w:themeColor="accent6" w:val="single"/>
        <w:bottom w:sz="8" w:themeColor="accent6" w:val="single"/>
        <w:right w:sz="8" w:themeColor="accent6" w:val="single"/>
        <w:insideH w:sz="8" w:themeColor="accent6" w:val="single"/>
        <w:insideV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ght List Accent 6"/>
    <w:basedOn w:val="Style_1"/>
    <w:pPr>
      <w:spacing w:after="0" w:line="240" w:lineRule="auto"/>
      <w:ind/>
    </w:pPr>
    <w:tblPr>
      <w:tblInd w:type="dxa" w:w="0"/>
      <w:tblBorders>
        <w:top w:sz="8" w:themeColor="accent6" w:val="single"/>
        <w:left w:sz="8" w:themeColor="accent6" w:val="single"/>
        <w:bottom w:sz="8" w:themeColor="accent6" w:val="single"/>
        <w:right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Medium Grid 1 Accent 2"/>
    <w:basedOn w:val="Style_1"/>
    <w:pPr>
      <w:spacing w:after="0" w:line="240" w:lineRule="auto"/>
      <w:ind/>
    </w:pPr>
    <w:tblPr>
      <w:tblInd w:type="dxa" w:w="0"/>
      <w:tblBorders>
        <w:top w:sz="8" w:themeColor="accent2" w:themeTint="BF" w:val="single"/>
        <w:left w:sz="8" w:themeColor="accent2" w:themeTint="BF" w:val="single"/>
        <w:bottom w:sz="8" w:themeColor="accent2" w:themeTint="BF" w:val="single"/>
        <w:right w:sz="8" w:themeColor="accent2" w:themeTint="BF" w:val="single"/>
        <w:insideH w:sz="8" w:themeColor="accent2" w:themeTint="BF" w:val="single"/>
        <w:insideV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Colorful Grid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Medium Grid 1 Accent 6"/>
    <w:basedOn w:val="Style_1"/>
    <w:pPr>
      <w:spacing w:after="0" w:line="240" w:lineRule="auto"/>
      <w:ind/>
    </w:pPr>
    <w:tblPr>
      <w:tblInd w:type="dxa" w:w="0"/>
      <w:tblBorders>
        <w:top w:sz="8" w:themeColor="accent6" w:themeTint="BF" w:val="single"/>
        <w:left w:sz="8" w:themeColor="accent6" w:themeTint="BF" w:val="single"/>
        <w:bottom w:sz="8" w:themeColor="accent6" w:themeTint="BF" w:val="single"/>
        <w:right w:sz="8" w:themeColor="accent6" w:themeTint="BF" w:val="single"/>
        <w:insideH w:sz="8" w:themeColor="accent6" w:themeTint="BF" w:val="single"/>
        <w:insideV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Medium Shading 1 Accent 2"/>
    <w:basedOn w:val="Style_1"/>
    <w:pPr>
      <w:spacing w:after="0" w:line="240" w:lineRule="auto"/>
      <w:ind/>
    </w:pPr>
    <w:tblPr>
      <w:tblInd w:type="dxa" w:w="0"/>
      <w:tblBorders>
        <w:top w:sz="8" w:themeColor="accent2" w:themeTint="BF" w:val="single"/>
        <w:left w:sz="8" w:themeColor="accent2" w:themeTint="BF" w:val="single"/>
        <w:bottom w:sz="8" w:themeColor="accent2" w:themeTint="BF" w:val="single"/>
        <w:right w:sz="8" w:themeColor="accent2" w:themeTint="BF" w:val="single"/>
        <w:insideH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Medium Grid 1 Accent 1"/>
    <w:basedOn w:val="Style_1"/>
    <w:pPr>
      <w:spacing w:after="0" w:line="240" w:lineRule="auto"/>
      <w:ind/>
    </w:pPr>
    <w:tblPr>
      <w:tblInd w:type="dxa" w:w="0"/>
      <w:tblBorders>
        <w:top w:sz="8" w:themeColor="accent1" w:themeTint="BF" w:val="single"/>
        <w:left w:sz="8" w:themeColor="accent1" w:themeTint="BF" w:val="single"/>
        <w:bottom w:sz="8" w:themeColor="accent1" w:themeTint="BF" w:val="single"/>
        <w:right w:sz="8" w:themeColor="accent1" w:themeTint="BF" w:val="single"/>
        <w:insideH w:sz="8" w:themeColor="accent1" w:themeTint="BF" w:val="single"/>
        <w:insideV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Medium Shading 1 Accent 5"/>
    <w:basedOn w:val="Style_1"/>
    <w:pPr>
      <w:spacing w:after="0" w:line="240" w:lineRule="auto"/>
      <w:ind/>
    </w:pPr>
    <w:tblPr>
      <w:tblInd w:type="dxa" w:w="0"/>
      <w:tblBorders>
        <w:top w:sz="8" w:themeColor="accent5" w:themeTint="BF" w:val="single"/>
        <w:left w:sz="8" w:themeColor="accent5" w:themeTint="BF" w:val="single"/>
        <w:bottom w:sz="8" w:themeColor="accent5" w:themeTint="BF" w:val="single"/>
        <w:right w:sz="8" w:themeColor="accent5" w:themeTint="BF" w:val="single"/>
        <w:insideH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Medium List 1 Accent 2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2" w:val="single"/>
        <w:bottom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ght List Accent 3"/>
    <w:basedOn w:val="Style_1"/>
    <w:pPr>
      <w:spacing w:after="0" w:line="240" w:lineRule="auto"/>
      <w:ind/>
    </w:pPr>
    <w:tblPr>
      <w:tblInd w:type="dxa" w:w="0"/>
      <w:tblBorders>
        <w:top w:sz="8" w:themeColor="accent3" w:val="single"/>
        <w:left w:sz="8" w:themeColor="accent3" w:val="single"/>
        <w:bottom w:sz="8" w:themeColor="accent3" w:val="single"/>
        <w:right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ght Grid Accent 1"/>
    <w:basedOn w:val="Style_1"/>
    <w:pPr>
      <w:spacing w:after="0" w:line="240" w:lineRule="auto"/>
      <w:ind/>
    </w:pPr>
    <w:tblPr>
      <w:tblInd w:type="dxa" w:w="0"/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  <w:insideH w:sz="8" w:themeColor="accent1" w:val="single"/>
        <w:insideV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Medium Grid 3 Accent 2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Dark List Accent 5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Medium List 1 Accent 4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4" w:val="single"/>
        <w:bottom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Colorful List Accent 2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ght Grid"/>
    <w:basedOn w:val="Style_1"/>
    <w:pPr>
      <w:spacing w:after="0" w:line="240" w:lineRule="auto"/>
      <w:ind/>
    </w:pPr>
    <w:tblPr>
      <w:tblInd w:type="dxa" w:w="0"/>
      <w:tblBorders>
        <w:top w:sz="8" w:themeColor="text1" w:val="single"/>
        <w:left w:sz="8" w:themeColor="text1" w:val="single"/>
        <w:bottom w:sz="8" w:themeColor="text1" w:val="single"/>
        <w:right w:sz="8" w:themeColor="text1" w:val="single"/>
        <w:insideH w:sz="8" w:themeColor="text1" w:val="single"/>
        <w:insideV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Medium Grid 3 Accent 4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Colorful Grid Accent 2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Medium Grid 2 Accent 2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2" w:val="single"/>
        <w:left w:sz="8" w:themeColor="accent2" w:val="single"/>
        <w:bottom w:sz="8" w:themeColor="accent2" w:val="single"/>
        <w:right w:sz="8" w:themeColor="accent2" w:val="single"/>
        <w:insideH w:sz="8" w:themeColor="accent2" w:val="single"/>
        <w:insideV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Medium Shading 2 Accent 4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Medium List 2 Accent 2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2" w:val="single"/>
        <w:left w:sz="8" w:themeColor="accent2" w:val="single"/>
        <w:bottom w:sz="8" w:themeColor="accent2" w:val="single"/>
        <w:right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Dark List Accent 1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Dark List Accent 4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Medium Shading 1 Accent 4"/>
    <w:basedOn w:val="Style_1"/>
    <w:pPr>
      <w:spacing w:after="0" w:line="240" w:lineRule="auto"/>
      <w:ind/>
    </w:pPr>
    <w:tblPr>
      <w:tblInd w:type="dxa" w:w="0"/>
      <w:tblBorders>
        <w:top w:sz="8" w:themeColor="accent4" w:themeTint="BF" w:val="single"/>
        <w:left w:sz="8" w:themeColor="accent4" w:themeTint="BF" w:val="single"/>
        <w:bottom w:sz="8" w:themeColor="accent4" w:themeTint="BF" w:val="single"/>
        <w:right w:sz="8" w:themeColor="accent4" w:themeTint="BF" w:val="single"/>
        <w:insideH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Colorful Grid Accent 1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ght List Accent 5"/>
    <w:basedOn w:val="Style_1"/>
    <w:pPr>
      <w:spacing w:after="0" w:line="240" w:lineRule="auto"/>
      <w:ind/>
    </w:pPr>
    <w:tblPr>
      <w:tblInd w:type="dxa" w:w="0"/>
      <w:tblBorders>
        <w:top w:sz="8" w:themeColor="accent5" w:val="single"/>
        <w:left w:sz="8" w:themeColor="accent5" w:val="single"/>
        <w:bottom w:sz="8" w:themeColor="accent5" w:val="single"/>
        <w:right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Dark List Accent 6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Medium Shading 2 Accent 6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ght Shading Accent 3"/>
    <w:basedOn w:val="Style_1"/>
    <w:pPr>
      <w:spacing w:after="0" w:line="240" w:lineRule="auto"/>
      <w:ind/>
    </w:pPr>
    <w:rPr>
      <w:color w:themeColor="accent3" w:themeShade="BF" w:val="76933C"/>
    </w:rPr>
    <w:tblPr>
      <w:tblInd w:type="dxa" w:w="0"/>
      <w:tblBorders>
        <w:top w:sz="8" w:themeColor="accent3" w:val="single"/>
        <w:bottom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Medium Shading 2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ght Grid Accent 3"/>
    <w:basedOn w:val="Style_1"/>
    <w:pPr>
      <w:spacing w:after="0" w:line="240" w:lineRule="auto"/>
      <w:ind/>
    </w:pPr>
    <w:tblPr>
      <w:tblInd w:type="dxa" w:w="0"/>
      <w:tblBorders>
        <w:top w:sz="8" w:themeColor="accent3" w:val="single"/>
        <w:left w:sz="8" w:themeColor="accent3" w:val="single"/>
        <w:bottom w:sz="8" w:themeColor="accent3" w:val="single"/>
        <w:right w:sz="8" w:themeColor="accent3" w:val="single"/>
        <w:insideH w:sz="8" w:themeColor="accent3" w:val="single"/>
        <w:insideV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Medium Grid 2 Accent 4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4" w:val="single"/>
        <w:left w:sz="8" w:themeColor="accent4" w:val="single"/>
        <w:bottom w:sz="8" w:themeColor="accent4" w:val="single"/>
        <w:right w:sz="8" w:themeColor="accent4" w:val="single"/>
        <w:insideH w:sz="8" w:themeColor="accent4" w:val="single"/>
        <w:insideV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Colorful Grid Accent 6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Medium Shading 2 Accent 3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Colorful Grid Accent 5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insideH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Medium List 2 Accent 5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5" w:val="single"/>
        <w:left w:sz="8" w:themeColor="accent5" w:val="single"/>
        <w:bottom w:sz="8" w:themeColor="accent5" w:val="single"/>
        <w:right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Medium Shading 1 Accent 3"/>
    <w:basedOn w:val="Style_1"/>
    <w:pPr>
      <w:spacing w:after="0" w:line="240" w:lineRule="auto"/>
      <w:ind/>
    </w:pPr>
    <w:tblPr>
      <w:tblInd w:type="dxa" w:w="0"/>
      <w:tblBorders>
        <w:top w:sz="8" w:themeColor="accent3" w:themeTint="BF" w:val="single"/>
        <w:left w:sz="8" w:themeColor="accent3" w:themeTint="BF" w:val="single"/>
        <w:bottom w:sz="8" w:themeColor="accent3" w:themeTint="BF" w:val="single"/>
        <w:right w:sz="8" w:themeColor="accent3" w:themeTint="BF" w:val="single"/>
        <w:insideH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Medium Grid 2 Accent 6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6" w:val="single"/>
        <w:left w:sz="8" w:themeColor="accent6" w:val="single"/>
        <w:bottom w:sz="8" w:themeColor="accent6" w:val="single"/>
        <w:right w:sz="8" w:themeColor="accent6" w:val="single"/>
        <w:insideH w:sz="8" w:themeColor="accent6" w:val="single"/>
        <w:insideV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Medium List 2 Accent 4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4" w:val="single"/>
        <w:left w:sz="8" w:themeColor="accent4" w:val="single"/>
        <w:bottom w:sz="8" w:themeColor="accent4" w:val="single"/>
        <w:right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Colorful List Accent 4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Colorful Shading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2" w:val="single"/>
        <w:left w:sz="4" w:themeColor="text1" w:val="single"/>
        <w:bottom w:sz="4" w:themeColor="text1" w:val="single"/>
        <w:right w:sz="4" w:themeColor="text1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Medium Grid 1 Accent 5"/>
    <w:basedOn w:val="Style_1"/>
    <w:pPr>
      <w:spacing w:after="0" w:line="240" w:lineRule="auto"/>
      <w:ind/>
    </w:pPr>
    <w:tblPr>
      <w:tblInd w:type="dxa" w:w="0"/>
      <w:tblBorders>
        <w:top w:sz="8" w:themeColor="accent5" w:themeTint="BF" w:val="single"/>
        <w:left w:sz="8" w:themeColor="accent5" w:themeTint="BF" w:val="single"/>
        <w:bottom w:sz="8" w:themeColor="accent5" w:themeTint="BF" w:val="single"/>
        <w:right w:sz="8" w:themeColor="accent5" w:themeTint="BF" w:val="single"/>
        <w:insideH w:sz="8" w:themeColor="accent5" w:themeTint="BF" w:val="single"/>
        <w:insideV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Medium Shading 2 Accent 1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Medium Grid 1"/>
    <w:basedOn w:val="Style_1"/>
    <w:pPr>
      <w:spacing w:after="0" w:line="240" w:lineRule="auto"/>
      <w:ind/>
    </w:pPr>
    <w:tblPr>
      <w:tblInd w:type="dxa" w:w="0"/>
      <w:tblBorders>
        <w:top w:sz="8" w:themeColor="text1" w:themeTint="BF" w:val="single"/>
        <w:left w:sz="8" w:themeColor="text1" w:themeTint="BF" w:val="single"/>
        <w:bottom w:sz="8" w:themeColor="text1" w:themeTint="BF" w:val="single"/>
        <w:right w:sz="8" w:themeColor="text1" w:themeTint="BF" w:val="single"/>
        <w:insideH w:sz="8" w:themeColor="text1" w:themeTint="BF" w:val="single"/>
        <w:insideV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Colorful List Accent 3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ght Grid Accent 5"/>
    <w:basedOn w:val="Style_1"/>
    <w:pPr>
      <w:spacing w:after="0" w:line="240" w:lineRule="auto"/>
      <w:ind/>
    </w:pPr>
    <w:tblPr>
      <w:tblInd w:type="dxa" w:w="0"/>
      <w:tblBorders>
        <w:top w:sz="8" w:themeColor="accent5" w:val="single"/>
        <w:left w:sz="8" w:themeColor="accent5" w:val="single"/>
        <w:bottom w:sz="8" w:themeColor="accent5" w:val="single"/>
        <w:right w:sz="8" w:themeColor="accent5" w:val="single"/>
        <w:insideH w:sz="8" w:themeColor="accent5" w:val="single"/>
        <w:insideV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Colorful List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Medium Shading 1 Accent 1"/>
    <w:basedOn w:val="Style_1"/>
    <w:pPr>
      <w:spacing w:after="0" w:line="240" w:lineRule="auto"/>
      <w:ind/>
    </w:pPr>
    <w:tblPr>
      <w:tblInd w:type="dxa" w:w="0"/>
      <w:tblBorders>
        <w:top w:sz="8" w:themeColor="accent1" w:themeTint="BF" w:val="single"/>
        <w:left w:sz="8" w:themeColor="accent1" w:themeTint="BF" w:val="single"/>
        <w:bottom w:sz="8" w:themeColor="accent1" w:themeTint="BF" w:val="single"/>
        <w:right w:sz="8" w:themeColor="accent1" w:themeTint="BF" w:val="single"/>
        <w:insideH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Dark List Accent 3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ght Grid Accent 4"/>
    <w:basedOn w:val="Style_1"/>
    <w:pPr>
      <w:spacing w:after="0" w:line="240" w:lineRule="auto"/>
      <w:ind/>
    </w:pPr>
    <w:tblPr>
      <w:tblInd w:type="dxa" w:w="0"/>
      <w:tblBorders>
        <w:top w:sz="8" w:themeColor="accent4" w:val="single"/>
        <w:left w:sz="8" w:themeColor="accent4" w:val="single"/>
        <w:bottom w:sz="8" w:themeColor="accent4" w:val="single"/>
        <w:right w:sz="8" w:themeColor="accent4" w:val="single"/>
        <w:insideH w:sz="8" w:themeColor="accent4" w:val="single"/>
        <w:insideV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Medium List 2 Accent 3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3" w:val="single"/>
        <w:left w:sz="8" w:themeColor="accent3" w:val="single"/>
        <w:bottom w:sz="8" w:themeColor="accent3" w:val="single"/>
        <w:right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ght Shading Accent 2"/>
    <w:basedOn w:val="Style_1"/>
    <w:pPr>
      <w:spacing w:after="0" w:line="240" w:lineRule="auto"/>
      <w:ind/>
    </w:pPr>
    <w:rPr>
      <w:color w:themeColor="accent2" w:themeShade="BF" w:val="953735"/>
    </w:rPr>
    <w:tblPr>
      <w:tblInd w:type="dxa" w:w="0"/>
      <w:tblBorders>
        <w:top w:sz="8" w:themeColor="accent2" w:val="single"/>
        <w:bottom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Medium Shading 2 Accent 5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Medium Grid 2 Accent 1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  <w:insideH w:sz="8" w:themeColor="accent1" w:val="single"/>
        <w:insideV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Colorful Shading Accent 3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4" w:val="single"/>
        <w:left w:sz="4" w:themeColor="accent3" w:val="single"/>
        <w:bottom w:sz="4" w:themeColor="accent3" w:val="single"/>
        <w:right w:sz="4" w:themeColor="accent3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Medium List 2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text1" w:val="single"/>
        <w:left w:sz="8" w:themeColor="text1" w:val="single"/>
        <w:bottom w:sz="8" w:themeColor="text1" w:val="single"/>
        <w:right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Colorful Shading Accent 1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24" w:themeColor="accent2" w:val="single"/>
        <w:left w:sz="4" w:themeColor="accent1" w:val="single"/>
        <w:bottom w:sz="4" w:themeColor="accent1" w:val="single"/>
        <w:right w:sz="4" w:themeColor="accent1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Colorful List Accent 1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ght List Accent 2"/>
    <w:basedOn w:val="Style_1"/>
    <w:pPr>
      <w:spacing w:after="0" w:line="240" w:lineRule="auto"/>
      <w:ind/>
    </w:pPr>
    <w:tblPr>
      <w:tblInd w:type="dxa" w:w="0"/>
      <w:tblBorders>
        <w:top w:sz="8" w:themeColor="accent2" w:val="single"/>
        <w:left w:sz="8" w:themeColor="accent2" w:val="single"/>
        <w:bottom w:sz="8" w:themeColor="accent2" w:val="single"/>
        <w:right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Colorful List Accent 5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Medium Grid 2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text1" w:val="single"/>
        <w:left w:sz="8" w:themeColor="text1" w:val="single"/>
        <w:bottom w:sz="8" w:themeColor="text1" w:val="single"/>
        <w:right w:sz="8" w:themeColor="text1" w:val="single"/>
        <w:insideH w:sz="8" w:themeColor="text1" w:val="single"/>
        <w:insideV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Medium Grid 3 Accent 3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Medium Grid 3 Accent 1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Medium List 1 Accent 5"/>
    <w:basedOn w:val="Style_1"/>
    <w:pPr>
      <w:spacing w:after="0" w:line="240" w:lineRule="auto"/>
      <w:ind/>
    </w:pPr>
    <w:rPr>
      <w:color w:themeColor="text1" w:val="000000"/>
    </w:rPr>
    <w:tblPr>
      <w:tblInd w:type="dxa" w:w="0"/>
      <w:tblBorders>
        <w:top w:sz="8" w:themeColor="accent5" w:val="single"/>
        <w:bottom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Medium Shading 2 Accent 2"/>
    <w:basedOn w:val="Style_1"/>
    <w:pPr>
      <w:spacing w:after="0" w:line="240" w:lineRule="auto"/>
      <w:ind/>
    </w:p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Medium Shading 1 Accent 6"/>
    <w:basedOn w:val="Style_1"/>
    <w:pPr>
      <w:spacing w:after="0" w:line="240" w:lineRule="auto"/>
      <w:ind/>
    </w:pPr>
    <w:tblPr>
      <w:tblInd w:type="dxa" w:w="0"/>
      <w:tblBorders>
        <w:top w:sz="8" w:themeColor="accent6" w:themeTint="BF" w:val="single"/>
        <w:left w:sz="8" w:themeColor="accent6" w:themeTint="BF" w:val="single"/>
        <w:bottom w:sz="8" w:themeColor="accent6" w:themeTint="BF" w:val="single"/>
        <w:right w:sz="8" w:themeColor="accent6" w:themeTint="BF" w:val="single"/>
        <w:insideH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ght List Accent 1"/>
    <w:basedOn w:val="Style_1"/>
    <w:pPr>
      <w:spacing w:after="0" w:line="240" w:lineRule="auto"/>
      <w:ind/>
    </w:pPr>
    <w:tblPr>
      <w:tblInd w:type="dxa" w:w="0"/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Medium Grid 1 Accent 3"/>
    <w:basedOn w:val="Style_1"/>
    <w:pPr>
      <w:spacing w:after="0" w:line="240" w:lineRule="auto"/>
      <w:ind/>
    </w:pPr>
    <w:tblPr>
      <w:tblInd w:type="dxa" w:w="0"/>
      <w:tblBorders>
        <w:top w:sz="8" w:themeColor="accent3" w:themeTint="BF" w:val="single"/>
        <w:left w:sz="8" w:themeColor="accent3" w:themeTint="BF" w:val="single"/>
        <w:bottom w:sz="8" w:themeColor="accent3" w:themeTint="BF" w:val="single"/>
        <w:right w:sz="8" w:themeColor="accent3" w:themeTint="BF" w:val="single"/>
        <w:insideH w:sz="8" w:themeColor="accent3" w:themeTint="BF" w:val="single"/>
        <w:insideV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Dark List Accent 2"/>
    <w:basedOn w:val="Style_1"/>
    <w:pPr>
      <w:spacing w:after="0" w:line="240" w:lineRule="auto"/>
      <w:ind/>
    </w:pPr>
    <w:rPr>
      <w:color w:themeColor="background1" w:val="FFFFFF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Medium Grid 3"/>
    <w:basedOn w:val="Style_1"/>
    <w:pPr>
      <w:spacing w:after="0" w:line="240" w:lineRule="auto"/>
      <w:ind/>
    </w:pPr>
    <w:tblPr>
      <w:tblInd w:type="dxa" w:w="0"/>
      <w:tblBorders>
        <w:top w:sz="8" w:themeColor="background1" w:val="single"/>
        <w:left w:sz="8" w:themeColor="background1" w:val="single"/>
        <w:bottom w:sz="8" w:themeColor="background1" w:val="single"/>
        <w:right w:sz="8" w:themeColor="background1" w:val="single"/>
        <w:insideH w:sz="6" w:themeColor="background1" w:val="single"/>
        <w:insideV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ght Shading Accent 1"/>
    <w:basedOn w:val="Style_1"/>
    <w:pPr>
      <w:spacing w:after="0" w:line="240" w:lineRule="auto"/>
      <w:ind/>
    </w:pPr>
    <w:rPr>
      <w:color w:themeColor="accent1" w:themeShade="BF" w:val="376092"/>
    </w:rPr>
    <w:tblPr>
      <w:tblInd w:type="dxa" w:w="0"/>
      <w:tblBorders>
        <w:top w:sz="8" w:themeColor="accent1" w:val="single"/>
        <w:bottom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ght Shading Accent 6"/>
    <w:basedOn w:val="Style_1"/>
    <w:pPr>
      <w:spacing w:after="0" w:line="240" w:lineRule="auto"/>
      <w:ind/>
    </w:pPr>
    <w:rPr>
      <w:color w:themeColor="accent6" w:themeShade="BF" w:val="E46C0A"/>
    </w:rPr>
    <w:tblPr>
      <w:tblInd w:type="dxa" w:w="0"/>
      <w:tblBorders>
        <w:top w:sz="8" w:themeColor="accent6" w:val="single"/>
        <w:bottom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Medium List 2 Accent 6"/>
    <w:basedOn w:val="Style_1"/>
    <w:pPr>
      <w:spacing w:after="0" w:line="240" w:lineRule="auto"/>
      <w:ind/>
    </w:pPr>
    <w:rPr>
      <w:rFonts w:asciiTheme="majorAscii" w:hAnsiTheme="majorHAnsi"/>
      <w:color w:themeColor="text1" w:val="000000"/>
    </w:rPr>
    <w:tblPr>
      <w:tblInd w:type="dxa" w:w="0"/>
      <w:tblBorders>
        <w:top w:sz="8" w:themeColor="accent6" w:val="single"/>
        <w:left w:sz="8" w:themeColor="accent6" w:val="single"/>
        <w:bottom w:sz="8" w:themeColor="accent6" w:val="single"/>
        <w:right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2024-08-01T09:43:41Z</dcterms:modified>
</cp:coreProperties>
</file>